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90A" w:rsidRDefault="00A2690A" w:rsidP="00A2690A">
      <w:pPr>
        <w:spacing w:before="120" w:after="120"/>
        <w:jc w:val="center"/>
        <w:rPr>
          <w:b/>
        </w:rPr>
      </w:pPr>
      <w:r w:rsidRPr="00316268">
        <w:rPr>
          <w:b/>
        </w:rPr>
        <w:t>NOTĂ DE FUNDAMENTARE</w:t>
      </w:r>
    </w:p>
    <w:p w:rsidR="00406500" w:rsidRDefault="00406500" w:rsidP="00A2690A">
      <w:pPr>
        <w:spacing w:before="120" w:after="120"/>
        <w:jc w:val="center"/>
        <w:rPr>
          <w:b/>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09"/>
        <w:gridCol w:w="7266"/>
      </w:tblGrid>
      <w:tr w:rsidR="0046135E" w:rsidRPr="0095789D" w:rsidTr="00270630">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46135E" w:rsidRPr="0095789D" w:rsidRDefault="0046135E" w:rsidP="000A2C7F">
            <w:pPr>
              <w:spacing w:line="240" w:lineRule="auto"/>
              <w:rPr>
                <w:rFonts w:eastAsia="Times New Roman"/>
                <w:color w:val="000000"/>
              </w:rPr>
            </w:pPr>
            <w:r w:rsidRPr="0095789D">
              <w:rPr>
                <w:rFonts w:eastAsia="Times New Roman"/>
                <w:color w:val="000000"/>
              </w:rPr>
              <w:t>Secţiunea 1 Titlul proiectului de act normativ</w:t>
            </w:r>
          </w:p>
          <w:p w:rsidR="002560F2" w:rsidRDefault="00EA37CC" w:rsidP="000A2C7F">
            <w:pPr>
              <w:spacing w:line="240" w:lineRule="auto"/>
              <w:rPr>
                <w:rFonts w:eastAsia="Times New Roman"/>
                <w:b/>
                <w:color w:val="000000"/>
              </w:rPr>
            </w:pPr>
            <w:r w:rsidRPr="0095789D">
              <w:rPr>
                <w:rFonts w:eastAsia="Times New Roman"/>
                <w:b/>
                <w:color w:val="000000"/>
              </w:rPr>
              <w:t>Hotărâre privind modificarea anexei nr. 6 la Hotărârea Guvernului nr. 1.705/2006 pentru aprobarea inventarului centralizat al bunurilor din domeniul public al statului</w:t>
            </w:r>
          </w:p>
          <w:p w:rsidR="004B68AB" w:rsidRPr="0095789D" w:rsidRDefault="004B68AB" w:rsidP="000A2C7F">
            <w:pPr>
              <w:spacing w:line="240" w:lineRule="auto"/>
              <w:rPr>
                <w:rFonts w:eastAsia="Times New Roman"/>
                <w:b/>
                <w:color w:val="000000"/>
              </w:rPr>
            </w:pPr>
          </w:p>
        </w:tc>
      </w:tr>
      <w:tr w:rsidR="0046135E" w:rsidRPr="0095789D" w:rsidTr="00270630">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2560F2" w:rsidRDefault="0046135E" w:rsidP="00B8324F">
            <w:pPr>
              <w:spacing w:line="240" w:lineRule="auto"/>
              <w:rPr>
                <w:rFonts w:eastAsia="Times New Roman"/>
                <w:color w:val="000000"/>
              </w:rPr>
            </w:pPr>
            <w:r w:rsidRPr="0095789D">
              <w:rPr>
                <w:rFonts w:eastAsia="Times New Roman"/>
                <w:color w:val="000000"/>
              </w:rPr>
              <w:t xml:space="preserve">Secţiunea a 2-a Motivul emiterii actului normativ </w:t>
            </w:r>
          </w:p>
          <w:p w:rsidR="004B68AB" w:rsidRPr="0095789D" w:rsidRDefault="004B68AB" w:rsidP="00B8324F">
            <w:pPr>
              <w:spacing w:line="240" w:lineRule="auto"/>
              <w:rPr>
                <w:rFonts w:eastAsia="Times New Roman"/>
                <w:color w:val="000000"/>
              </w:rPr>
            </w:pPr>
          </w:p>
        </w:tc>
      </w:tr>
      <w:tr w:rsidR="0046135E" w:rsidRPr="0095789D" w:rsidTr="0038264C">
        <w:trPr>
          <w:tblCellSpacing w:w="0" w:type="dxa"/>
        </w:trPr>
        <w:tc>
          <w:tcPr>
            <w:tcW w:w="1245"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1. Descrierea situaţiei actuale</w:t>
            </w:r>
          </w:p>
        </w:tc>
        <w:tc>
          <w:tcPr>
            <w:tcW w:w="3755" w:type="pct"/>
            <w:tcBorders>
              <w:top w:val="outset" w:sz="6" w:space="0" w:color="auto"/>
              <w:left w:val="outset" w:sz="6" w:space="0" w:color="auto"/>
              <w:bottom w:val="outset" w:sz="6" w:space="0" w:color="auto"/>
              <w:right w:val="outset" w:sz="6" w:space="0" w:color="auto"/>
            </w:tcBorders>
          </w:tcPr>
          <w:p w:rsidR="0029514E" w:rsidRPr="0095789D" w:rsidRDefault="0029514E" w:rsidP="00137163">
            <w:pPr>
              <w:spacing w:after="120" w:line="240" w:lineRule="auto"/>
              <w:jc w:val="both"/>
              <w:rPr>
                <w:rFonts w:eastAsia="Times New Roman"/>
              </w:rPr>
            </w:pPr>
            <w:r w:rsidRPr="0095789D">
              <w:rPr>
                <w:rFonts w:eastAsia="Times New Roman"/>
              </w:rPr>
              <w:t xml:space="preserve">Potrivit dispoziţiilor Hotărârii Guvernului nr. 76 din 26 ianuarie 2011 privind modificarea Hotărârii Guvernului nr. 1.705/2006 pentru aprobarea inventarului centralizat al bunurilor din domeniul public al statului, modificările intervenite în inventarul centralizat al bunurilor din domeniul public al statului se aprobă prin acte normative adoptate în acest sens, iniţiate de către ministere sau de alte organe de specialitate ale autorităţilor publice centrale, aflate în subordinea Guvernului. Precizările aprobate prin Ordinul ministrului finanţelor publice nr. 1718/2011, reglementează modul de întocmire şi actualizare a inventarului centralizat al bunurilor din domeniul public al statului de către ministere, celelalte organe de specialitate ale administraţiei publice centrale, de autorităţile administraţiei publice centrale sau locale, instituţiile publice şi operatorii economici care au în administrare sau în concesionare bunuri din domeniul public al statului. </w:t>
            </w:r>
          </w:p>
          <w:p w:rsidR="0029514E" w:rsidRPr="0095789D" w:rsidRDefault="0029514E" w:rsidP="00137163">
            <w:pPr>
              <w:spacing w:after="120" w:line="240" w:lineRule="auto"/>
              <w:jc w:val="both"/>
              <w:rPr>
                <w:rFonts w:eastAsia="Times New Roman"/>
              </w:rPr>
            </w:pPr>
            <w:r w:rsidRPr="0095789D">
              <w:rPr>
                <w:rFonts w:eastAsia="Times New Roman"/>
              </w:rPr>
              <w:t>În conformitate cu prevederile art. 21 din Ordonanta Guvernului nr. 81/2003 privind reevaluarea şi amortizarea activelor fixe aflate în patrimoniul instituţiilor publice cu modificările și completările ulterioare, evaluarea activelor fixe corporale se efectuează cu scopul determinării valorii juste a acestora, ţinându-se seama de inflaţie, utilitatea bunului, starea acestuia şi de preţul pieţei, atunci când valoarea contabilă diferă semnificativ de valoarea justă.</w:t>
            </w:r>
          </w:p>
          <w:p w:rsidR="0029514E" w:rsidRPr="0095789D" w:rsidRDefault="0029514E" w:rsidP="00137163">
            <w:pPr>
              <w:spacing w:after="120" w:line="240" w:lineRule="auto"/>
              <w:jc w:val="both"/>
              <w:rPr>
                <w:rFonts w:eastAsia="Times New Roman"/>
              </w:rPr>
            </w:pPr>
            <w:r w:rsidRPr="0095789D">
              <w:rPr>
                <w:rFonts w:eastAsia="Times New Roman"/>
              </w:rPr>
              <w:t>Activele fixe corporale de natura construcţiilor şi terenurilor aflate în patrimoniul instituţiilor publice vor fi reevaluate cel puţin o dată la 3 ani, în condiţiile prevăzute la art. 21, de o comisie numită de conducătorul instituţiei publice sau de evaluatori autorizaţi conform reglementărilor legale în vigoare, rezultatele reevaluării urmând a fi înregistrate în contabilitate până la finele anului în care s-a efectuat reevaluarea.</w:t>
            </w:r>
          </w:p>
          <w:p w:rsidR="0029514E" w:rsidRDefault="0029514E" w:rsidP="00137163">
            <w:pPr>
              <w:spacing w:after="120" w:line="240" w:lineRule="auto"/>
              <w:jc w:val="both"/>
              <w:rPr>
                <w:rFonts w:eastAsia="Times New Roman"/>
              </w:rPr>
            </w:pPr>
            <w:r w:rsidRPr="0095789D">
              <w:rPr>
                <w:rFonts w:eastAsia="Times New Roman"/>
              </w:rPr>
              <w:t>Bunurile care alcătuiesc domeniul public al statului administrate de Ministerul Culturii și de unitățile din subordinea acestuia sunt prevăzute în Anexa nr. 6  la H.G. nr. 1705/2006 pentru aprobarea inventarului centralizat al bunurilor din domeniul public al statului, cu modificările și completările ulterioare.</w:t>
            </w:r>
          </w:p>
          <w:p w:rsidR="00DA4D63" w:rsidRPr="0095789D" w:rsidRDefault="00DA4D63" w:rsidP="00137163">
            <w:pPr>
              <w:spacing w:after="120" w:line="240" w:lineRule="auto"/>
              <w:jc w:val="both"/>
              <w:rPr>
                <w:rFonts w:eastAsia="Times New Roman"/>
              </w:rPr>
            </w:pPr>
          </w:p>
          <w:p w:rsidR="000645C9" w:rsidRDefault="000645C9" w:rsidP="000645C9">
            <w:pPr>
              <w:spacing w:after="120" w:line="240" w:lineRule="auto"/>
              <w:jc w:val="both"/>
              <w:rPr>
                <w:rFonts w:eastAsia="Times New Roman"/>
              </w:rPr>
            </w:pPr>
            <w:r>
              <w:rPr>
                <w:bCs/>
                <w:kern w:val="2"/>
              </w:rPr>
              <w:t xml:space="preserve">În considerarea </w:t>
            </w:r>
            <w:r w:rsidRPr="00291F9F">
              <w:rPr>
                <w:lang w:val="fr-FR"/>
              </w:rPr>
              <w:t xml:space="preserve">dispoziţiilor legale </w:t>
            </w:r>
            <w:r>
              <w:rPr>
                <w:bCs/>
                <w:kern w:val="2"/>
              </w:rPr>
              <w:t>mai sus menţionate</w:t>
            </w:r>
            <w:r w:rsidR="00C565AC">
              <w:rPr>
                <w:bCs/>
                <w:kern w:val="2"/>
              </w:rPr>
              <w:t xml:space="preserve">, s-a realizat reevaluarea bunurilor imobile </w:t>
            </w:r>
            <w:r w:rsidRPr="009A1B90">
              <w:rPr>
                <w:lang w:val="ro-RO"/>
              </w:rPr>
              <w:t>din domeniul public al statului</w:t>
            </w:r>
            <w:r w:rsidR="00C565AC">
              <w:rPr>
                <w:lang w:val="ro-RO"/>
              </w:rPr>
              <w:t xml:space="preserve">, </w:t>
            </w:r>
            <w:r>
              <w:rPr>
                <w:lang w:val="ro-RO"/>
              </w:rPr>
              <w:t xml:space="preserve">care se află </w:t>
            </w:r>
            <w:r w:rsidRPr="004630F6">
              <w:rPr>
                <w:lang w:val="ro-RO"/>
              </w:rPr>
              <w:t xml:space="preserve">în administrarea </w:t>
            </w:r>
            <w:r w:rsidRPr="000645C9">
              <w:rPr>
                <w:lang w:val="ro-RO"/>
              </w:rPr>
              <w:t>Teatrul</w:t>
            </w:r>
            <w:r>
              <w:rPr>
                <w:lang w:val="ro-RO"/>
              </w:rPr>
              <w:t>ui</w:t>
            </w:r>
            <w:r w:rsidRPr="000645C9">
              <w:rPr>
                <w:lang w:val="ro-RO"/>
              </w:rPr>
              <w:t xml:space="preserve"> Naţional "Vasile Alecsandri"</w:t>
            </w:r>
            <w:r w:rsidR="00FE1E1E">
              <w:rPr>
                <w:lang w:val="ro-RO"/>
              </w:rPr>
              <w:t xml:space="preserve"> din</w:t>
            </w:r>
            <w:r w:rsidRPr="000645C9">
              <w:rPr>
                <w:lang w:val="ro-RO"/>
              </w:rPr>
              <w:t xml:space="preserve"> Iaşi</w:t>
            </w:r>
            <w:r w:rsidR="00C565AC">
              <w:rPr>
                <w:lang w:val="ro-RO"/>
              </w:rPr>
              <w:t xml:space="preserve"> (</w:t>
            </w:r>
            <w:r w:rsidR="00C565AC">
              <w:rPr>
                <w:bCs/>
                <w:kern w:val="2"/>
              </w:rPr>
              <w:t xml:space="preserve">identificate cu nr MFP </w:t>
            </w:r>
            <w:r w:rsidR="00C565AC" w:rsidRPr="00C565AC">
              <w:rPr>
                <w:bCs/>
                <w:kern w:val="2"/>
              </w:rPr>
              <w:t>38813,</w:t>
            </w:r>
            <w:r w:rsidR="00C565AC">
              <w:rPr>
                <w:bCs/>
                <w:kern w:val="2"/>
              </w:rPr>
              <w:t xml:space="preserve"> MFP</w:t>
            </w:r>
            <w:r w:rsidR="00C565AC" w:rsidRPr="00C565AC">
              <w:rPr>
                <w:bCs/>
                <w:kern w:val="2"/>
              </w:rPr>
              <w:t xml:space="preserve"> 153756, </w:t>
            </w:r>
            <w:r w:rsidR="00C565AC">
              <w:rPr>
                <w:bCs/>
                <w:kern w:val="2"/>
              </w:rPr>
              <w:t>MFP</w:t>
            </w:r>
            <w:r w:rsidR="00C565AC" w:rsidRPr="00C565AC">
              <w:rPr>
                <w:bCs/>
                <w:kern w:val="2"/>
              </w:rPr>
              <w:t xml:space="preserve"> 153757</w:t>
            </w:r>
            <w:r w:rsidR="00C565AC">
              <w:rPr>
                <w:bCs/>
                <w:kern w:val="2"/>
              </w:rPr>
              <w:t>)</w:t>
            </w:r>
            <w:r>
              <w:rPr>
                <w:lang w:val="ro-RO"/>
              </w:rPr>
              <w:t>.</w:t>
            </w:r>
            <w:r>
              <w:rPr>
                <w:rFonts w:eastAsia="Times New Roman"/>
              </w:rPr>
              <w:t xml:space="preserve"> </w:t>
            </w:r>
            <w:r w:rsidRPr="0095789D">
              <w:rPr>
                <w:rFonts w:eastAsia="Times New Roman"/>
              </w:rPr>
              <w:t xml:space="preserve">   </w:t>
            </w:r>
          </w:p>
          <w:p w:rsidR="007B0D0C" w:rsidRDefault="007B0D0C" w:rsidP="007B0D0C">
            <w:pPr>
              <w:spacing w:after="120" w:line="240" w:lineRule="auto"/>
              <w:jc w:val="both"/>
              <w:rPr>
                <w:rFonts w:eastAsia="Times New Roman"/>
              </w:rPr>
            </w:pPr>
            <w:r w:rsidRPr="00872088">
              <w:rPr>
                <w:rFonts w:eastAsia="Times New Roman"/>
              </w:rPr>
              <w:lastRenderedPageBreak/>
              <w:t>În consecinţă, se impune actualizarea valorii de inventar a imobil</w:t>
            </w:r>
            <w:r>
              <w:rPr>
                <w:rFonts w:eastAsia="Times New Roman"/>
              </w:rPr>
              <w:t>e</w:t>
            </w:r>
            <w:r w:rsidRPr="00872088">
              <w:rPr>
                <w:rFonts w:eastAsia="Times New Roman"/>
              </w:rPr>
              <w:t>l</w:t>
            </w:r>
            <w:r>
              <w:rPr>
                <w:rFonts w:eastAsia="Times New Roman"/>
              </w:rPr>
              <w:t>or</w:t>
            </w:r>
            <w:r w:rsidRPr="00872088">
              <w:rPr>
                <w:rFonts w:eastAsia="Times New Roman"/>
              </w:rPr>
              <w:t xml:space="preserve"> respectiv</w:t>
            </w:r>
            <w:r>
              <w:rPr>
                <w:rFonts w:eastAsia="Times New Roman"/>
              </w:rPr>
              <w:t>e</w:t>
            </w:r>
            <w:r w:rsidRPr="00872088">
              <w:rPr>
                <w:rFonts w:eastAsia="Times New Roman"/>
              </w:rPr>
              <w:t xml:space="preserve">, conform datelor cuprinse în anexa nr. </w:t>
            </w:r>
            <w:r>
              <w:rPr>
                <w:rFonts w:eastAsia="Times New Roman"/>
              </w:rPr>
              <w:t>1</w:t>
            </w:r>
            <w:r w:rsidRPr="00872088">
              <w:rPr>
                <w:rFonts w:eastAsia="Times New Roman"/>
              </w:rPr>
              <w:t xml:space="preserve"> la prezentul proiect de hotărâre.</w:t>
            </w:r>
          </w:p>
          <w:p w:rsidR="002E1DE7" w:rsidRDefault="004E69DA" w:rsidP="000645C9">
            <w:pPr>
              <w:spacing w:after="120" w:line="240" w:lineRule="auto"/>
              <w:jc w:val="both"/>
              <w:rPr>
                <w:bCs/>
                <w:lang w:val="ro-RO"/>
              </w:rPr>
            </w:pPr>
            <w:r>
              <w:rPr>
                <w:rFonts w:eastAsia="Times New Roman"/>
              </w:rPr>
              <w:t>Totodată, î</w:t>
            </w:r>
            <w:r w:rsidR="003E7094" w:rsidRPr="003E7094">
              <w:rPr>
                <w:rFonts w:eastAsia="Times New Roman"/>
              </w:rPr>
              <w:t xml:space="preserve">n anul 2009, Teatrul Național </w:t>
            </w:r>
            <w:r w:rsidR="003E7094" w:rsidRPr="000645C9">
              <w:rPr>
                <w:lang w:val="ro-RO"/>
              </w:rPr>
              <w:t>"Vasile Alecsandri"</w:t>
            </w:r>
            <w:r w:rsidR="003E7094">
              <w:rPr>
                <w:lang w:val="ro-RO"/>
              </w:rPr>
              <w:t xml:space="preserve"> din</w:t>
            </w:r>
            <w:r w:rsidR="003E7094" w:rsidRPr="000645C9">
              <w:rPr>
                <w:lang w:val="ro-RO"/>
              </w:rPr>
              <w:t xml:space="preserve"> </w:t>
            </w:r>
            <w:smartTag w:uri="urn:schemas-microsoft-com:office:smarttags" w:element="place">
              <w:smartTag w:uri="urn:schemas-microsoft-com:office:smarttags" w:element="City">
                <w:r w:rsidR="003E7094" w:rsidRPr="000645C9">
                  <w:rPr>
                    <w:lang w:val="ro-RO"/>
                  </w:rPr>
                  <w:t>Iaşi</w:t>
                </w:r>
              </w:smartTag>
            </w:smartTag>
            <w:r w:rsidR="003E7094" w:rsidRPr="003E7094">
              <w:rPr>
                <w:rFonts w:eastAsia="Times New Roman"/>
              </w:rPr>
              <w:t xml:space="preserve"> a achiziționat </w:t>
            </w:r>
            <w:r w:rsidR="003E7094">
              <w:rPr>
                <w:rFonts w:eastAsia="Times New Roman"/>
              </w:rPr>
              <w:t>două</w:t>
            </w:r>
            <w:r w:rsidR="003E7094" w:rsidRPr="003E7094">
              <w:rPr>
                <w:rFonts w:eastAsia="Times New Roman"/>
              </w:rPr>
              <w:t xml:space="preserve"> apartamente, respectiv apartament</w:t>
            </w:r>
            <w:r w:rsidR="00C9241F">
              <w:rPr>
                <w:rFonts w:eastAsia="Times New Roman"/>
              </w:rPr>
              <w:t>u</w:t>
            </w:r>
            <w:r w:rsidR="003E7094" w:rsidRPr="003E7094">
              <w:rPr>
                <w:rFonts w:eastAsia="Times New Roman"/>
              </w:rPr>
              <w:t xml:space="preserve">l nr. </w:t>
            </w:r>
            <w:r w:rsidR="003E7094">
              <w:rPr>
                <w:rFonts w:eastAsia="Times New Roman"/>
              </w:rPr>
              <w:t>5</w:t>
            </w:r>
            <w:r w:rsidR="00C9241F">
              <w:rPr>
                <w:rFonts w:eastAsia="Times New Roman"/>
              </w:rPr>
              <w:t xml:space="preserve"> </w:t>
            </w:r>
            <w:r w:rsidR="00BB3AD6">
              <w:rPr>
                <w:rFonts w:eastAsia="Times New Roman"/>
              </w:rPr>
              <w:t>situate în</w:t>
            </w:r>
            <w:r w:rsidR="00C9241F">
              <w:rPr>
                <w:rFonts w:eastAsia="Times New Roman"/>
              </w:rPr>
              <w:t xml:space="preserve"> str. </w:t>
            </w:r>
            <w:r w:rsidR="00C9241F" w:rsidRPr="00C9241F">
              <w:rPr>
                <w:rFonts w:eastAsia="Times New Roman"/>
              </w:rPr>
              <w:t>Costache Negri, nr. 64, bl. C3, et. 3</w:t>
            </w:r>
            <w:r w:rsidR="00C9241F">
              <w:rPr>
                <w:rFonts w:eastAsia="Times New Roman"/>
              </w:rPr>
              <w:t xml:space="preserve"> din</w:t>
            </w:r>
            <w:r w:rsidR="00C9241F" w:rsidRPr="003E7094">
              <w:rPr>
                <w:rFonts w:eastAsia="Times New Roman"/>
              </w:rPr>
              <w:t xml:space="preserve"> </w:t>
            </w:r>
            <w:r w:rsidR="00C9241F">
              <w:rPr>
                <w:rFonts w:eastAsia="Times New Roman"/>
              </w:rPr>
              <w:t>m</w:t>
            </w:r>
            <w:r w:rsidR="00C9241F" w:rsidRPr="003E7094">
              <w:rPr>
                <w:rFonts w:eastAsia="Times New Roman"/>
              </w:rPr>
              <w:t xml:space="preserve">unicipiul </w:t>
            </w:r>
            <w:r w:rsidR="00C9241F">
              <w:rPr>
                <w:rFonts w:eastAsia="Times New Roman"/>
              </w:rPr>
              <w:t xml:space="preserve">Iaşi </w:t>
            </w:r>
            <w:r w:rsidR="00C9241F" w:rsidRPr="003E7094">
              <w:rPr>
                <w:rFonts w:eastAsia="Times New Roman"/>
              </w:rPr>
              <w:t>(conform C</w:t>
            </w:r>
            <w:r w:rsidR="00C9241F">
              <w:rPr>
                <w:rFonts w:eastAsia="Times New Roman"/>
              </w:rPr>
              <w:t>.</w:t>
            </w:r>
            <w:r w:rsidR="00C9241F" w:rsidRPr="003E7094">
              <w:rPr>
                <w:rFonts w:eastAsia="Times New Roman"/>
              </w:rPr>
              <w:t>F</w:t>
            </w:r>
            <w:r w:rsidR="00C9241F">
              <w:rPr>
                <w:rFonts w:eastAsia="Times New Roman"/>
              </w:rPr>
              <w:t xml:space="preserve">. </w:t>
            </w:r>
            <w:r w:rsidR="00C9241F" w:rsidRPr="003E7094">
              <w:rPr>
                <w:rFonts w:eastAsia="Times New Roman"/>
              </w:rPr>
              <w:t xml:space="preserve">nr. </w:t>
            </w:r>
            <w:r w:rsidR="00C9241F">
              <w:rPr>
                <w:rFonts w:eastAsia="Times New Roman"/>
              </w:rPr>
              <w:t>120968)</w:t>
            </w:r>
            <w:r w:rsidR="003E7094" w:rsidRPr="003E7094">
              <w:rPr>
                <w:rFonts w:eastAsia="Times New Roman"/>
              </w:rPr>
              <w:t xml:space="preserve"> și</w:t>
            </w:r>
            <w:r w:rsidR="00C9241F">
              <w:rPr>
                <w:rFonts w:eastAsia="Times New Roman"/>
              </w:rPr>
              <w:t xml:space="preserve"> apartamentul</w:t>
            </w:r>
            <w:r w:rsidR="003E7094" w:rsidRPr="003E7094">
              <w:rPr>
                <w:rFonts w:eastAsia="Times New Roman"/>
              </w:rPr>
              <w:t xml:space="preserve"> </w:t>
            </w:r>
            <w:r w:rsidR="00C9241F">
              <w:rPr>
                <w:rFonts w:eastAsia="Times New Roman"/>
              </w:rPr>
              <w:t xml:space="preserve">nr. </w:t>
            </w:r>
            <w:r w:rsidR="003E7094" w:rsidRPr="003E7094">
              <w:rPr>
                <w:rFonts w:eastAsia="Times New Roman"/>
              </w:rPr>
              <w:t xml:space="preserve">8 </w:t>
            </w:r>
            <w:r w:rsidR="00BB3AD6">
              <w:rPr>
                <w:rFonts w:eastAsia="Times New Roman"/>
              </w:rPr>
              <w:t>situat în</w:t>
            </w:r>
            <w:r w:rsidR="003E7094">
              <w:rPr>
                <w:rFonts w:eastAsia="Times New Roman"/>
              </w:rPr>
              <w:t xml:space="preserve"> </w:t>
            </w:r>
            <w:r w:rsidR="00C9241F">
              <w:rPr>
                <w:rFonts w:eastAsia="Times New Roman"/>
              </w:rPr>
              <w:t>s</w:t>
            </w:r>
            <w:r w:rsidR="003E7094" w:rsidRPr="003E7094">
              <w:rPr>
                <w:rFonts w:eastAsia="Times New Roman"/>
              </w:rPr>
              <w:t xml:space="preserve">tr. Costache Negri, nr. 39, bl. Z2, et. 1 </w:t>
            </w:r>
            <w:r w:rsidR="003E7094">
              <w:rPr>
                <w:rFonts w:eastAsia="Times New Roman"/>
              </w:rPr>
              <w:t>din</w:t>
            </w:r>
            <w:r w:rsidR="003E7094" w:rsidRPr="003E7094">
              <w:rPr>
                <w:rFonts w:eastAsia="Times New Roman"/>
              </w:rPr>
              <w:t xml:space="preserve"> </w:t>
            </w:r>
            <w:r w:rsidR="003E7094">
              <w:rPr>
                <w:rFonts w:eastAsia="Times New Roman"/>
              </w:rPr>
              <w:t>m</w:t>
            </w:r>
            <w:r w:rsidR="003E7094" w:rsidRPr="003E7094">
              <w:rPr>
                <w:rFonts w:eastAsia="Times New Roman"/>
              </w:rPr>
              <w:t xml:space="preserve">unicipiul </w:t>
            </w:r>
            <w:r w:rsidR="003E7094">
              <w:rPr>
                <w:rFonts w:eastAsia="Times New Roman"/>
              </w:rPr>
              <w:t>Iaşi</w:t>
            </w:r>
            <w:r w:rsidR="003E7094" w:rsidRPr="003E7094">
              <w:rPr>
                <w:rFonts w:eastAsia="Times New Roman"/>
              </w:rPr>
              <w:t xml:space="preserve"> (conform </w:t>
            </w:r>
            <w:r w:rsidR="00EE378E" w:rsidRPr="00EE378E">
              <w:rPr>
                <w:rFonts w:eastAsia="Times New Roman"/>
              </w:rPr>
              <w:t>C.F. nr. 120251</w:t>
            </w:r>
            <w:r w:rsidR="00EE378E">
              <w:rPr>
                <w:rFonts w:eastAsia="Times New Roman"/>
              </w:rPr>
              <w:t>)</w:t>
            </w:r>
            <w:r w:rsidR="003E7094" w:rsidRPr="003E7094">
              <w:rPr>
                <w:rFonts w:eastAsia="Times New Roman"/>
              </w:rPr>
              <w:t>.</w:t>
            </w:r>
            <w:r>
              <w:rPr>
                <w:rFonts w:eastAsia="Times New Roman"/>
              </w:rPr>
              <w:t xml:space="preserve"> Î</w:t>
            </w:r>
            <w:r w:rsidR="00EE378E">
              <w:rPr>
                <w:rFonts w:eastAsia="Times New Roman"/>
                <w:lang w:val="ro-RO"/>
              </w:rPr>
              <w:t xml:space="preserve">n anul 2010, </w:t>
            </w:r>
            <w:r w:rsidR="00EE378E" w:rsidRPr="003E7094">
              <w:rPr>
                <w:rFonts w:eastAsia="Times New Roman"/>
              </w:rPr>
              <w:t xml:space="preserve">Teatrul Național </w:t>
            </w:r>
            <w:r w:rsidR="00EE378E" w:rsidRPr="000645C9">
              <w:rPr>
                <w:lang w:val="ro-RO"/>
              </w:rPr>
              <w:t>"Vasile Alecsandri"</w:t>
            </w:r>
            <w:r w:rsidR="00EE378E">
              <w:rPr>
                <w:lang w:val="ro-RO"/>
              </w:rPr>
              <w:t xml:space="preserve"> din</w:t>
            </w:r>
            <w:r w:rsidR="00EE378E" w:rsidRPr="000645C9">
              <w:rPr>
                <w:lang w:val="ro-RO"/>
              </w:rPr>
              <w:t xml:space="preserve"> </w:t>
            </w:r>
            <w:smartTag w:uri="urn:schemas-microsoft-com:office:smarttags" w:element="place">
              <w:smartTag w:uri="urn:schemas-microsoft-com:office:smarttags" w:element="City">
                <w:r w:rsidR="00EE378E" w:rsidRPr="000645C9">
                  <w:rPr>
                    <w:lang w:val="ro-RO"/>
                  </w:rPr>
                  <w:t>Iaşi</w:t>
                </w:r>
              </w:smartTag>
            </w:smartTag>
            <w:r w:rsidR="00EE378E" w:rsidRPr="003E7094">
              <w:rPr>
                <w:rFonts w:eastAsia="Times New Roman"/>
              </w:rPr>
              <w:t xml:space="preserve"> a achiziționat</w:t>
            </w:r>
            <w:r w:rsidR="00EE378E">
              <w:rPr>
                <w:rFonts w:eastAsia="Times New Roman"/>
              </w:rPr>
              <w:t xml:space="preserve"> un apartament situat în b</w:t>
            </w:r>
            <w:r w:rsidR="00EE378E" w:rsidRPr="00EE378E">
              <w:rPr>
                <w:rFonts w:eastAsia="Times New Roman"/>
              </w:rPr>
              <w:t>d. Independenţei, nr. 24, bl. Y3, et. 10, ap. 63</w:t>
            </w:r>
            <w:r w:rsidR="00EE378E">
              <w:rPr>
                <w:rFonts w:eastAsia="Times New Roman"/>
              </w:rPr>
              <w:t xml:space="preserve"> din din</w:t>
            </w:r>
            <w:r w:rsidR="00EE378E" w:rsidRPr="003E7094">
              <w:rPr>
                <w:rFonts w:eastAsia="Times New Roman"/>
              </w:rPr>
              <w:t xml:space="preserve"> </w:t>
            </w:r>
            <w:r w:rsidR="00EE378E">
              <w:rPr>
                <w:rFonts w:eastAsia="Times New Roman"/>
              </w:rPr>
              <w:t>m</w:t>
            </w:r>
            <w:r w:rsidR="00EE378E" w:rsidRPr="003E7094">
              <w:rPr>
                <w:rFonts w:eastAsia="Times New Roman"/>
              </w:rPr>
              <w:t xml:space="preserve">unicipiului </w:t>
            </w:r>
            <w:r w:rsidR="00EE378E">
              <w:rPr>
                <w:rFonts w:eastAsia="Times New Roman"/>
              </w:rPr>
              <w:t xml:space="preserve">Iaşi </w:t>
            </w:r>
            <w:r w:rsidR="00EE378E" w:rsidRPr="003E7094">
              <w:rPr>
                <w:rFonts w:eastAsia="Times New Roman"/>
              </w:rPr>
              <w:t>(conform C</w:t>
            </w:r>
            <w:r w:rsidR="00EE378E">
              <w:rPr>
                <w:rFonts w:eastAsia="Times New Roman"/>
              </w:rPr>
              <w:t>.</w:t>
            </w:r>
            <w:r w:rsidR="00EE378E" w:rsidRPr="003E7094">
              <w:rPr>
                <w:rFonts w:eastAsia="Times New Roman"/>
              </w:rPr>
              <w:t>F</w:t>
            </w:r>
            <w:r w:rsidR="00EE378E">
              <w:rPr>
                <w:rFonts w:eastAsia="Times New Roman"/>
              </w:rPr>
              <w:t xml:space="preserve">. </w:t>
            </w:r>
            <w:r w:rsidR="00EE378E" w:rsidRPr="003E7094">
              <w:rPr>
                <w:rFonts w:eastAsia="Times New Roman"/>
              </w:rPr>
              <w:t xml:space="preserve">nr. </w:t>
            </w:r>
            <w:r w:rsidR="00EE378E">
              <w:rPr>
                <w:rFonts w:eastAsia="Times New Roman"/>
              </w:rPr>
              <w:t>120920).</w:t>
            </w:r>
            <w:r>
              <w:rPr>
                <w:rFonts w:eastAsia="Times New Roman"/>
              </w:rPr>
              <w:t xml:space="preserve"> </w:t>
            </w:r>
            <w:r w:rsidR="008A7FB4">
              <w:rPr>
                <w:rFonts w:eastAsia="Times New Roman"/>
              </w:rPr>
              <w:t>Având în vedere utilizarea acestor imobile în interesul</w:t>
            </w:r>
            <w:r w:rsidR="00401394">
              <w:rPr>
                <w:rFonts w:eastAsia="Times New Roman"/>
              </w:rPr>
              <w:t xml:space="preserve"> instituţiei (locuinţe de serviciu)</w:t>
            </w:r>
            <w:r>
              <w:rPr>
                <w:rFonts w:eastAsia="Times New Roman"/>
              </w:rPr>
              <w:t xml:space="preserve"> este necesară </w:t>
            </w:r>
            <w:r>
              <w:rPr>
                <w:bCs/>
                <w:lang w:val="ro-RO"/>
              </w:rPr>
              <w:t xml:space="preserve">înscrierea lor </w:t>
            </w:r>
            <w:r w:rsidRPr="00A77AFC">
              <w:rPr>
                <w:bCs/>
                <w:lang w:val="ro-RO"/>
              </w:rPr>
              <w:t>în inventarul centralizat al bunurilor din domeniul public al statului</w:t>
            </w:r>
            <w:r>
              <w:rPr>
                <w:bCs/>
                <w:lang w:val="ro-RO"/>
              </w:rPr>
              <w:t>.</w:t>
            </w:r>
          </w:p>
          <w:p w:rsidR="004B68AB" w:rsidRDefault="004B68AB" w:rsidP="000645C9">
            <w:pPr>
              <w:spacing w:after="120" w:line="240" w:lineRule="auto"/>
              <w:jc w:val="both"/>
              <w:rPr>
                <w:rFonts w:eastAsia="Times New Roman"/>
              </w:rPr>
            </w:pPr>
          </w:p>
          <w:p w:rsidR="005C1651" w:rsidRDefault="00055E27" w:rsidP="000645C9">
            <w:pPr>
              <w:spacing w:after="120" w:line="240" w:lineRule="auto"/>
              <w:jc w:val="both"/>
              <w:rPr>
                <w:bCs/>
                <w:lang w:val="ro-RO"/>
              </w:rPr>
            </w:pPr>
            <w:r>
              <w:rPr>
                <w:rFonts w:eastAsia="Times New Roman"/>
              </w:rPr>
              <w:t>Urmare a controlului efectuat de Curtea de Conturi a României, în perioada octombrie</w:t>
            </w:r>
            <w:r w:rsidR="004E69DA">
              <w:rPr>
                <w:rFonts w:eastAsia="Times New Roman"/>
              </w:rPr>
              <w:t xml:space="preserve"> </w:t>
            </w:r>
            <w:r>
              <w:rPr>
                <w:rFonts w:eastAsia="Times New Roman"/>
              </w:rPr>
              <w:t xml:space="preserve">– decembrie 2015 la </w:t>
            </w:r>
            <w:r w:rsidRPr="000645C9">
              <w:rPr>
                <w:lang w:val="ro-RO"/>
              </w:rPr>
              <w:t>Muzeul Naţional al Ţăranului Român</w:t>
            </w:r>
            <w:r>
              <w:rPr>
                <w:lang w:val="ro-RO"/>
              </w:rPr>
              <w:t xml:space="preserve"> din Bucureşti, aceasta </w:t>
            </w:r>
            <w:r w:rsidR="00B36AD7">
              <w:rPr>
                <w:lang w:val="ro-RO"/>
              </w:rPr>
              <w:t xml:space="preserve">a </w:t>
            </w:r>
            <w:r>
              <w:rPr>
                <w:lang w:val="ro-RO"/>
              </w:rPr>
              <w:t>constatat existenţa unui teren</w:t>
            </w:r>
            <w:r w:rsidR="00740031">
              <w:rPr>
                <w:lang w:val="ro-RO"/>
              </w:rPr>
              <w:t xml:space="preserve"> situat la adresa </w:t>
            </w:r>
            <w:r w:rsidR="00740031" w:rsidRPr="00740031">
              <w:rPr>
                <w:lang w:val="ro-RO"/>
              </w:rPr>
              <w:t>Bucureşti, Sector 1, Şos. General  Kiseleff Pavel Dimitrievici, nr. 3</w:t>
            </w:r>
            <w:r w:rsidR="00740031">
              <w:rPr>
                <w:lang w:val="ro-RO"/>
              </w:rPr>
              <w:t xml:space="preserve">, aferent sediului </w:t>
            </w:r>
            <w:r w:rsidR="00740031" w:rsidRPr="000645C9">
              <w:rPr>
                <w:lang w:val="ro-RO"/>
              </w:rPr>
              <w:t>Muzeul Naţional al Ţăranului Român</w:t>
            </w:r>
            <w:r w:rsidR="00740031">
              <w:rPr>
                <w:lang w:val="ro-RO"/>
              </w:rPr>
              <w:t xml:space="preserve"> din Bucureşti (nr. MFP </w:t>
            </w:r>
            <w:r w:rsidR="00740031" w:rsidRPr="00740031">
              <w:rPr>
                <w:lang w:val="ro-RO"/>
              </w:rPr>
              <w:t>28370</w:t>
            </w:r>
            <w:r w:rsidR="00740031">
              <w:rPr>
                <w:lang w:val="ro-RO"/>
              </w:rPr>
              <w:t>). Respectivul teren deşi este înscris în Cartea Funciară</w:t>
            </w:r>
            <w:r w:rsidR="00660881">
              <w:rPr>
                <w:lang w:val="ro-RO"/>
              </w:rPr>
              <w:t xml:space="preserve"> nr. 241024</w:t>
            </w:r>
            <w:r w:rsidR="00740031">
              <w:rPr>
                <w:lang w:val="ro-RO"/>
              </w:rPr>
              <w:t xml:space="preserve"> şi se află </w:t>
            </w:r>
            <w:r>
              <w:rPr>
                <w:lang w:val="ro-RO"/>
              </w:rPr>
              <w:t>în administrarea muzeului</w:t>
            </w:r>
            <w:r w:rsidR="00740031">
              <w:rPr>
                <w:lang w:val="ro-RO"/>
              </w:rPr>
              <w:t>,</w:t>
            </w:r>
            <w:r>
              <w:rPr>
                <w:lang w:val="ro-RO"/>
              </w:rPr>
              <w:t xml:space="preserve"> nu este înscris în inventarul </w:t>
            </w:r>
            <w:r w:rsidRPr="00A77AFC">
              <w:rPr>
                <w:bCs/>
                <w:lang w:val="ro-RO"/>
              </w:rPr>
              <w:t>centralizat al bunurilor din domeniul public al statului</w:t>
            </w:r>
            <w:r>
              <w:rPr>
                <w:bCs/>
                <w:lang w:val="ro-RO"/>
              </w:rPr>
              <w:t>. În acest sens</w:t>
            </w:r>
            <w:r w:rsidR="00740031">
              <w:rPr>
                <w:bCs/>
                <w:lang w:val="ro-RO"/>
              </w:rPr>
              <w:t>,</w:t>
            </w:r>
            <w:r>
              <w:rPr>
                <w:bCs/>
                <w:lang w:val="ro-RO"/>
              </w:rPr>
              <w:t xml:space="preserve"> Curtea de Conturi a României a recomandat efectuarea unei evaluări a </w:t>
            </w:r>
            <w:r w:rsidR="00740031">
              <w:rPr>
                <w:bCs/>
                <w:lang w:val="ro-RO"/>
              </w:rPr>
              <w:t>acestui</w:t>
            </w:r>
            <w:r>
              <w:rPr>
                <w:bCs/>
                <w:lang w:val="ro-RO"/>
              </w:rPr>
              <w:t xml:space="preserve"> teren, precum </w:t>
            </w:r>
            <w:r>
              <w:rPr>
                <w:lang w:val="ro-RO"/>
              </w:rPr>
              <w:t>şi înscrierea</w:t>
            </w:r>
            <w:r w:rsidR="00740031">
              <w:rPr>
                <w:lang w:val="ro-RO"/>
              </w:rPr>
              <w:t xml:space="preserve"> acestuia</w:t>
            </w:r>
            <w:r>
              <w:rPr>
                <w:lang w:val="ro-RO"/>
              </w:rPr>
              <w:t xml:space="preserve"> în inventarul </w:t>
            </w:r>
            <w:r w:rsidRPr="00A77AFC">
              <w:rPr>
                <w:bCs/>
                <w:lang w:val="ro-RO"/>
              </w:rPr>
              <w:t>centralizat al bunurilor din domeniul public al statului</w:t>
            </w:r>
            <w:r>
              <w:rPr>
                <w:bCs/>
                <w:lang w:val="ro-RO"/>
              </w:rPr>
              <w:t>.</w:t>
            </w:r>
          </w:p>
          <w:p w:rsidR="005C1651" w:rsidRDefault="005C1651" w:rsidP="000645C9">
            <w:pPr>
              <w:spacing w:after="120" w:line="240" w:lineRule="auto"/>
              <w:jc w:val="both"/>
              <w:rPr>
                <w:bCs/>
                <w:lang w:val="ro-RO"/>
              </w:rPr>
            </w:pPr>
          </w:p>
          <w:p w:rsidR="0061083E" w:rsidRDefault="005C1651" w:rsidP="000645C9">
            <w:pPr>
              <w:spacing w:after="120" w:line="240" w:lineRule="auto"/>
              <w:jc w:val="both"/>
              <w:rPr>
                <w:lang w:val="ro-RO"/>
              </w:rPr>
            </w:pPr>
            <w:r w:rsidRPr="005C1651">
              <w:rPr>
                <w:lang w:val="ro-RO"/>
              </w:rPr>
              <w:t>Opera Naţională Română din Timişoara</w:t>
            </w:r>
            <w:r w:rsidR="00BB3AD6">
              <w:rPr>
                <w:lang w:val="ro-RO"/>
              </w:rPr>
              <w:t xml:space="preserve"> a achiziţionat în anul 2009, din fonduri publice, conform Listei de investiţii aprobate de Ministerul Culturii, două apartamente, respectiv apartamentul nr. 12 şi nr. 14, situate în str. </w:t>
            </w:r>
            <w:r w:rsidR="00BB3AD6" w:rsidRPr="00BB3AD6">
              <w:rPr>
                <w:lang w:val="ro-RO"/>
              </w:rPr>
              <w:t xml:space="preserve">Luceafărul, </w:t>
            </w:r>
            <w:r w:rsidR="00BB3AD6">
              <w:rPr>
                <w:lang w:val="ro-RO"/>
              </w:rPr>
              <w:t>n</w:t>
            </w:r>
            <w:r w:rsidR="00BB3AD6" w:rsidRPr="00BB3AD6">
              <w:rPr>
                <w:lang w:val="ro-RO"/>
              </w:rPr>
              <w:t xml:space="preserve">r. 9 - 11, </w:t>
            </w:r>
            <w:r w:rsidR="00BB3AD6">
              <w:rPr>
                <w:lang w:val="ro-RO"/>
              </w:rPr>
              <w:t>s</w:t>
            </w:r>
            <w:r w:rsidR="00BB3AD6" w:rsidRPr="00BB3AD6">
              <w:rPr>
                <w:lang w:val="ro-RO"/>
              </w:rPr>
              <w:t xml:space="preserve">c. A, </w:t>
            </w:r>
            <w:r w:rsidR="00BB3AD6">
              <w:rPr>
                <w:lang w:val="ro-RO"/>
              </w:rPr>
              <w:t>e</w:t>
            </w:r>
            <w:r w:rsidR="00BB3AD6" w:rsidRPr="00BB3AD6">
              <w:rPr>
                <w:lang w:val="ro-RO"/>
              </w:rPr>
              <w:t>t. 1</w:t>
            </w:r>
            <w:r w:rsidR="00BB3AD6">
              <w:rPr>
                <w:lang w:val="ro-RO"/>
              </w:rPr>
              <w:t xml:space="preserve">, din municipiul Timişoara. Urmare a controlului de audit financiar efectuat de Curtea de Conturi a României, asupra contului anual de execuţii al Ministerului Culturii, prin nota de constatare încheiată în 10.07.2015, aceasta a consemnat că aceste imobile nu sunt înscrise </w:t>
            </w:r>
            <w:r w:rsidR="00A5688E">
              <w:rPr>
                <w:lang w:val="ro-RO"/>
              </w:rPr>
              <w:t xml:space="preserve">în inventarul </w:t>
            </w:r>
            <w:r w:rsidR="00A5688E" w:rsidRPr="00A77AFC">
              <w:rPr>
                <w:bCs/>
                <w:lang w:val="ro-RO"/>
              </w:rPr>
              <w:t>centralizat al bunurilor din domeniul public al statului</w:t>
            </w:r>
            <w:r w:rsidR="00A5688E">
              <w:rPr>
                <w:bCs/>
                <w:lang w:val="ro-RO"/>
              </w:rPr>
              <w:t xml:space="preserve">. </w:t>
            </w:r>
            <w:r w:rsidR="00BB3AD6">
              <w:rPr>
                <w:lang w:val="ro-RO"/>
              </w:rPr>
              <w:t xml:space="preserve"> </w:t>
            </w:r>
          </w:p>
          <w:p w:rsidR="0061083E" w:rsidRDefault="0061083E" w:rsidP="000645C9">
            <w:pPr>
              <w:spacing w:after="120" w:line="240" w:lineRule="auto"/>
              <w:jc w:val="both"/>
              <w:rPr>
                <w:lang w:val="ro-RO"/>
              </w:rPr>
            </w:pPr>
          </w:p>
          <w:p w:rsidR="002560F2" w:rsidRDefault="0061083E" w:rsidP="000645C9">
            <w:pPr>
              <w:spacing w:after="120" w:line="240" w:lineRule="auto"/>
              <w:jc w:val="both"/>
              <w:rPr>
                <w:rFonts w:eastAsia="Times New Roman"/>
              </w:rPr>
            </w:pPr>
            <w:r>
              <w:rPr>
                <w:lang w:val="ro-RO"/>
              </w:rPr>
              <w:t>În cursul anului 2002, prin H.G. nr. 45</w:t>
            </w:r>
            <w:r>
              <w:t xml:space="preserve">/2002, au fost date </w:t>
            </w:r>
            <w:r w:rsidRPr="0061083E">
              <w:t>în administrarea Ministerului Culturii</w:t>
            </w:r>
            <w:r w:rsidR="00660881">
              <w:t xml:space="preserve"> şi în folosinţa gratuită a Uniunii Scriitorilor din România</w:t>
            </w:r>
            <w:r>
              <w:t>,</w:t>
            </w:r>
            <w:r w:rsidRPr="0061083E">
              <w:t xml:space="preserve"> imobilel</w:t>
            </w:r>
            <w:r>
              <w:t>e</w:t>
            </w:r>
            <w:r w:rsidR="00BA0AAF">
              <w:t>,</w:t>
            </w:r>
            <w:r w:rsidR="00C85472">
              <w:t xml:space="preserve"> </w:t>
            </w:r>
            <w:r w:rsidR="00C85472" w:rsidRPr="0061083E">
              <w:t>formate din construcţii</w:t>
            </w:r>
            <w:r w:rsidR="00BA0AAF">
              <w:t>,</w:t>
            </w:r>
            <w:r w:rsidR="00C85472" w:rsidRPr="0061083E">
              <w:t xml:space="preserve"> terenul aferent</w:t>
            </w:r>
            <w:r w:rsidR="00BA0AAF">
              <w:t xml:space="preserve"> </w:t>
            </w:r>
            <w:r w:rsidR="00660881">
              <w:t xml:space="preserve">precum </w:t>
            </w:r>
            <w:r w:rsidR="00BA0AAF">
              <w:t>şi</w:t>
            </w:r>
            <w:r w:rsidR="00C85472" w:rsidRPr="0061083E">
              <w:t xml:space="preserve"> bunurile din dotare,</w:t>
            </w:r>
            <w:r>
              <w:t xml:space="preserve"> situate în </w:t>
            </w:r>
            <w:r w:rsidRPr="0061083E">
              <w:t>Comuna Rodna Veche, judeţul Bistriţa-Năsăud</w:t>
            </w:r>
            <w:r w:rsidR="00BA0AAF">
              <w:t>,</w:t>
            </w:r>
            <w:r w:rsidR="00C85472">
              <w:t xml:space="preserve"> </w:t>
            </w:r>
            <w:r>
              <w:t xml:space="preserve">identificate cu titulatura </w:t>
            </w:r>
            <w:r w:rsidRPr="0061083E">
              <w:t>Pavilioanele nr. 1 şi 2</w:t>
            </w:r>
            <w:r w:rsidR="00C85472">
              <w:t xml:space="preserve">. Deşi aceste imobile </w:t>
            </w:r>
            <w:r w:rsidR="00AB1691">
              <w:t xml:space="preserve">se află </w:t>
            </w:r>
            <w:r w:rsidR="00660881" w:rsidRPr="0061083E">
              <w:t>în administrarea Ministerului Culturii</w:t>
            </w:r>
            <w:r w:rsidR="00660881">
              <w:t xml:space="preserve"> şi în folosinţa gratuită a Uniunii Scriitorilor din România</w:t>
            </w:r>
            <w:r w:rsidRPr="0061083E">
              <w:t xml:space="preserve">, </w:t>
            </w:r>
            <w:r w:rsidR="00660881">
              <w:t xml:space="preserve">nu au fost înscrise </w:t>
            </w:r>
            <w:r w:rsidR="00660881" w:rsidRPr="00A77AFC">
              <w:rPr>
                <w:bCs/>
                <w:lang w:val="ro-RO"/>
              </w:rPr>
              <w:t>în inventarul centralizat al bunurilor din domeniul public</w:t>
            </w:r>
            <w:r w:rsidR="00BA0AAF">
              <w:rPr>
                <w:bCs/>
                <w:lang w:val="ro-RO"/>
              </w:rPr>
              <w:t>.</w:t>
            </w:r>
            <w:r w:rsidR="00DA08E9">
              <w:rPr>
                <w:rFonts w:eastAsia="Times New Roman"/>
              </w:rPr>
              <w:t xml:space="preserve"> </w:t>
            </w:r>
          </w:p>
          <w:p w:rsidR="000645C9" w:rsidRDefault="000645C9" w:rsidP="000645C9">
            <w:pPr>
              <w:spacing w:after="120" w:line="240" w:lineRule="auto"/>
              <w:jc w:val="both"/>
              <w:rPr>
                <w:rFonts w:eastAsia="Times New Roman"/>
              </w:rPr>
            </w:pPr>
            <w:r>
              <w:rPr>
                <w:rFonts w:eastAsia="Times New Roman"/>
              </w:rPr>
              <w:lastRenderedPageBreak/>
              <w:t xml:space="preserve"> </w:t>
            </w:r>
          </w:p>
          <w:p w:rsidR="000645C9" w:rsidRDefault="000645C9" w:rsidP="000645C9">
            <w:pPr>
              <w:spacing w:after="120" w:line="240" w:lineRule="auto"/>
              <w:jc w:val="both"/>
              <w:rPr>
                <w:rFonts w:eastAsia="Times New Roman"/>
              </w:rPr>
            </w:pPr>
            <w:r>
              <w:rPr>
                <w:rFonts w:eastAsia="Times New Roman"/>
              </w:rPr>
              <w:t xml:space="preserve">De asemenea, s-a constatat necesitatea scoaterii din </w:t>
            </w:r>
            <w:r w:rsidRPr="0095789D">
              <w:rPr>
                <w:rFonts w:eastAsia="Times New Roman"/>
              </w:rPr>
              <w:t>inventarul centralizat al bunurilor din domeniul public al statului a imobil</w:t>
            </w:r>
            <w:r>
              <w:rPr>
                <w:rFonts w:eastAsia="Times New Roman"/>
              </w:rPr>
              <w:t>elor</w:t>
            </w:r>
            <w:r w:rsidRPr="0095789D">
              <w:rPr>
                <w:rFonts w:eastAsia="Times New Roman"/>
              </w:rPr>
              <w:t xml:space="preserve"> aflat</w:t>
            </w:r>
            <w:r>
              <w:rPr>
                <w:rFonts w:eastAsia="Times New Roman"/>
              </w:rPr>
              <w:t>e</w:t>
            </w:r>
            <w:r w:rsidRPr="0095789D">
              <w:rPr>
                <w:rFonts w:eastAsia="Times New Roman"/>
              </w:rPr>
              <w:t xml:space="preserve"> în administrarea </w:t>
            </w:r>
            <w:r>
              <w:rPr>
                <w:bCs/>
                <w:lang w:val="pt-BR"/>
              </w:rPr>
              <w:t xml:space="preserve">Centrului de </w:t>
            </w:r>
            <w:r w:rsidR="00AB1691">
              <w:rPr>
                <w:bCs/>
                <w:lang w:val="pt-BR"/>
              </w:rPr>
              <w:t>C</w:t>
            </w:r>
            <w:r>
              <w:rPr>
                <w:bCs/>
                <w:lang w:val="pt-BR"/>
              </w:rPr>
              <w:t xml:space="preserve">ultură </w:t>
            </w:r>
            <w:r>
              <w:rPr>
                <w:bCs/>
              </w:rPr>
              <w:t>"Arcu</w:t>
            </w:r>
            <w:r>
              <w:rPr>
                <w:bCs/>
                <w:lang w:val="ro-RO"/>
              </w:rPr>
              <w:t>ş</w:t>
            </w:r>
            <w:r>
              <w:rPr>
                <w:bCs/>
              </w:rPr>
              <w:t>"</w:t>
            </w:r>
            <w:r w:rsidR="007C442A">
              <w:rPr>
                <w:bCs/>
              </w:rPr>
              <w:t xml:space="preserve"> </w:t>
            </w:r>
            <w:r w:rsidR="007C442A" w:rsidRPr="007C442A">
              <w:rPr>
                <w:bCs/>
              </w:rPr>
              <w:t>din Covasna</w:t>
            </w:r>
            <w:r w:rsidRPr="0095789D">
              <w:rPr>
                <w:rFonts w:eastAsia="Times New Roman"/>
              </w:rPr>
              <w:t xml:space="preserve">, având </w:t>
            </w:r>
            <w:r>
              <w:rPr>
                <w:rFonts w:eastAsia="Times New Roman"/>
              </w:rPr>
              <w:t xml:space="preserve">numerele </w:t>
            </w:r>
            <w:r w:rsidRPr="004E1B81">
              <w:rPr>
                <w:rFonts w:eastAsia="Times New Roman"/>
              </w:rPr>
              <w:t>MFP</w:t>
            </w:r>
            <w:r w:rsidRPr="0095789D">
              <w:rPr>
                <w:rFonts w:eastAsia="Times New Roman"/>
              </w:rPr>
              <w:t xml:space="preserve"> </w:t>
            </w:r>
            <w:r>
              <w:rPr>
                <w:rFonts w:eastAsia="Times New Roman"/>
              </w:rPr>
              <w:t>40</w:t>
            </w:r>
            <w:r w:rsidRPr="0095789D">
              <w:rPr>
                <w:rFonts w:eastAsia="Times New Roman"/>
              </w:rPr>
              <w:t>,</w:t>
            </w:r>
            <w:r>
              <w:rPr>
                <w:rFonts w:eastAsia="Times New Roman"/>
              </w:rPr>
              <w:t xml:space="preserve"> 41 şi 42</w:t>
            </w:r>
            <w:r w:rsidR="007B0D0C">
              <w:rPr>
                <w:rFonts w:eastAsia="Times New Roman"/>
              </w:rPr>
              <w:t>,</w:t>
            </w:r>
            <w:r>
              <w:rPr>
                <w:rFonts w:eastAsia="Times New Roman"/>
              </w:rPr>
              <w:t xml:space="preserve"> </w:t>
            </w:r>
            <w:r w:rsidRPr="00872088">
              <w:rPr>
                <w:rFonts w:eastAsia="Times New Roman"/>
              </w:rPr>
              <w:t xml:space="preserve">conform datelor cuprinse în </w:t>
            </w:r>
            <w:r>
              <w:rPr>
                <w:rFonts w:eastAsia="Times New Roman"/>
                <w:lang w:val="ro-RO"/>
              </w:rPr>
              <w:t xml:space="preserve">anexa nr. 6 </w:t>
            </w:r>
            <w:r w:rsidRPr="00872088">
              <w:rPr>
                <w:rFonts w:eastAsia="Times New Roman"/>
              </w:rPr>
              <w:t>la prezentul proiect de hotărâre</w:t>
            </w:r>
            <w:r>
              <w:rPr>
                <w:rFonts w:eastAsia="Times New Roman"/>
              </w:rPr>
              <w:t>,</w:t>
            </w:r>
            <w:r w:rsidRPr="0095789D">
              <w:rPr>
                <w:rFonts w:eastAsia="Times New Roman"/>
              </w:rPr>
              <w:t xml:space="preserve"> urmare a restituirii acest</w:t>
            </w:r>
            <w:r w:rsidR="007B0D0C">
              <w:rPr>
                <w:rFonts w:eastAsia="Times New Roman"/>
              </w:rPr>
              <w:t>ora</w:t>
            </w:r>
            <w:r w:rsidRPr="0095789D">
              <w:rPr>
                <w:rFonts w:eastAsia="Times New Roman"/>
              </w:rPr>
              <w:t xml:space="preserve"> persoanelor îndreptăţite, </w:t>
            </w:r>
            <w:r>
              <w:rPr>
                <w:rFonts w:eastAsia="Times New Roman"/>
              </w:rPr>
              <w:t xml:space="preserve">conform Deciziei nr. </w:t>
            </w:r>
            <w:r w:rsidR="007B0D0C">
              <w:rPr>
                <w:rFonts w:eastAsia="Times New Roman"/>
              </w:rPr>
              <w:t>7215</w:t>
            </w:r>
            <w:r>
              <w:rPr>
                <w:rFonts w:eastAsia="Times New Roman"/>
              </w:rPr>
              <w:t>/20</w:t>
            </w:r>
            <w:r w:rsidR="007B0D0C">
              <w:rPr>
                <w:rFonts w:eastAsia="Times New Roman"/>
              </w:rPr>
              <w:t>12</w:t>
            </w:r>
            <w:r>
              <w:rPr>
                <w:rFonts w:eastAsia="Times New Roman"/>
              </w:rPr>
              <w:t xml:space="preserve"> emisă de  </w:t>
            </w:r>
            <w:r w:rsidR="007C442A">
              <w:rPr>
                <w:rFonts w:eastAsia="Times New Roman"/>
              </w:rPr>
              <w:t>Î</w:t>
            </w:r>
            <w:r w:rsidR="007B0D0C" w:rsidRPr="007B0D0C">
              <w:rPr>
                <w:rFonts w:eastAsia="Times New Roman"/>
              </w:rPr>
              <w:t>nalt</w:t>
            </w:r>
            <w:r w:rsidR="007C442A">
              <w:rPr>
                <w:rFonts w:eastAsia="Times New Roman"/>
              </w:rPr>
              <w:t>a</w:t>
            </w:r>
            <w:r w:rsidR="007B0D0C" w:rsidRPr="007B0D0C">
              <w:rPr>
                <w:rFonts w:eastAsia="Times New Roman"/>
              </w:rPr>
              <w:t xml:space="preserve"> Cur</w:t>
            </w:r>
            <w:r w:rsidR="007C442A">
              <w:rPr>
                <w:rFonts w:eastAsia="Times New Roman"/>
              </w:rPr>
              <w:t>te</w:t>
            </w:r>
            <w:r w:rsidR="007B0D0C" w:rsidRPr="007B0D0C">
              <w:rPr>
                <w:rFonts w:eastAsia="Times New Roman"/>
              </w:rPr>
              <w:t xml:space="preserve"> de Casaţie</w:t>
            </w:r>
            <w:r w:rsidR="007C442A">
              <w:rPr>
                <w:rFonts w:eastAsia="Times New Roman"/>
              </w:rPr>
              <w:t xml:space="preserve"> şi Justiţie</w:t>
            </w:r>
            <w:r w:rsidRPr="0095789D">
              <w:rPr>
                <w:rFonts w:eastAsia="Times New Roman"/>
              </w:rPr>
              <w:t>.</w:t>
            </w:r>
          </w:p>
          <w:p w:rsidR="00137163" w:rsidRPr="0095789D" w:rsidRDefault="000645C9" w:rsidP="00B8324F">
            <w:pPr>
              <w:spacing w:line="240" w:lineRule="auto"/>
              <w:jc w:val="both"/>
              <w:rPr>
                <w:rFonts w:eastAsia="Times New Roman"/>
              </w:rPr>
            </w:pPr>
            <w:r w:rsidRPr="0095789D">
              <w:rPr>
                <w:rFonts w:eastAsia="Times New Roman"/>
              </w:rPr>
              <w:t>Având în vedere faptul că datele cuprinse în Anexa nr. 6 la H.G. nr. 1705/2006 pentru aprobarea inventarului centralizat al bunurilor din domeniul public al statului nu mai sunt în concordanță cu realitatea, Ministerul Culturii are obligaţia de a pune în acord acest inventar cu situația faptică.</w:t>
            </w:r>
            <w:r w:rsidR="00AE3226" w:rsidRPr="0095789D">
              <w:rPr>
                <w:rFonts w:eastAsia="Times New Roman"/>
              </w:rPr>
              <w:t xml:space="preserve"> </w:t>
            </w:r>
          </w:p>
        </w:tc>
      </w:tr>
      <w:tr w:rsidR="0046135E" w:rsidRPr="0095789D" w:rsidTr="0038264C">
        <w:trPr>
          <w:tblCellSpacing w:w="0" w:type="dxa"/>
        </w:trPr>
        <w:tc>
          <w:tcPr>
            <w:tcW w:w="1245"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lastRenderedPageBreak/>
              <w:t>2. Schimbări preconizate</w:t>
            </w:r>
          </w:p>
        </w:tc>
        <w:tc>
          <w:tcPr>
            <w:tcW w:w="3755" w:type="pct"/>
            <w:tcBorders>
              <w:top w:val="outset" w:sz="6" w:space="0" w:color="auto"/>
              <w:left w:val="outset" w:sz="6" w:space="0" w:color="auto"/>
              <w:bottom w:val="outset" w:sz="6" w:space="0" w:color="auto"/>
              <w:right w:val="outset" w:sz="6" w:space="0" w:color="auto"/>
            </w:tcBorders>
          </w:tcPr>
          <w:p w:rsidR="00BA0AAF" w:rsidRPr="004E69DA" w:rsidRDefault="00BA0AAF" w:rsidP="00BA0AAF">
            <w:pPr>
              <w:spacing w:after="120" w:line="240" w:lineRule="auto"/>
              <w:jc w:val="both"/>
              <w:rPr>
                <w:rFonts w:eastAsia="Times New Roman"/>
              </w:rPr>
            </w:pPr>
            <w:r w:rsidRPr="004E69DA">
              <w:rPr>
                <w:rFonts w:eastAsia="Times New Roman"/>
              </w:rPr>
              <w:t xml:space="preserve">Precizările privind inventarierea bunurilor din domeniul public al statului, aprobate prin Ordinul ministrului finanțelor publice nr. 1718/2011 dispun că orice modificare intervenită în inventarul bunurilor din domeniul public al statului se aprobă numai prin acte normative adoptate în acest sens și se operează în inventarul bunurilor din domeniul public al statului de către ordonatorul principal de credite, în cazul de față, Ministerul Culturii. </w:t>
            </w:r>
          </w:p>
          <w:p w:rsidR="0029514E" w:rsidRPr="0095789D" w:rsidRDefault="00BA0AAF" w:rsidP="0095789D">
            <w:pPr>
              <w:spacing w:after="120" w:line="240" w:lineRule="auto"/>
              <w:jc w:val="both"/>
              <w:rPr>
                <w:rFonts w:eastAsia="Times New Roman"/>
              </w:rPr>
            </w:pPr>
            <w:r>
              <w:rPr>
                <w:rFonts w:eastAsia="Times New Roman"/>
              </w:rPr>
              <w:t>Astfel</w:t>
            </w:r>
            <w:r w:rsidR="0029514E" w:rsidRPr="0095789D">
              <w:rPr>
                <w:rFonts w:eastAsia="Times New Roman"/>
              </w:rPr>
              <w:t xml:space="preserve">, </w:t>
            </w:r>
            <w:r>
              <w:rPr>
                <w:rFonts w:eastAsia="Times New Roman"/>
              </w:rPr>
              <w:t xml:space="preserve">prezentul </w:t>
            </w:r>
            <w:r w:rsidR="0029514E" w:rsidRPr="0095789D">
              <w:rPr>
                <w:rFonts w:eastAsia="Times New Roman"/>
              </w:rPr>
              <w:t xml:space="preserve">proiect de act normativ vizează: </w:t>
            </w:r>
          </w:p>
          <w:p w:rsidR="0029514E" w:rsidRPr="0095789D" w:rsidRDefault="0029514E" w:rsidP="0095789D">
            <w:pPr>
              <w:spacing w:after="120" w:line="240" w:lineRule="auto"/>
              <w:jc w:val="both"/>
              <w:rPr>
                <w:rFonts w:eastAsia="Times New Roman"/>
              </w:rPr>
            </w:pPr>
            <w:r w:rsidRPr="0095789D">
              <w:rPr>
                <w:rFonts w:eastAsia="Times New Roman"/>
              </w:rPr>
              <w:t>a) actualizarea valori</w:t>
            </w:r>
            <w:r w:rsidR="00AE3226">
              <w:rPr>
                <w:rFonts w:eastAsia="Times New Roman"/>
              </w:rPr>
              <w:t>i</w:t>
            </w:r>
            <w:r w:rsidRPr="0095789D">
              <w:rPr>
                <w:rFonts w:eastAsia="Times New Roman"/>
              </w:rPr>
              <w:t xml:space="preserve"> </w:t>
            </w:r>
            <w:r w:rsidR="007C442A">
              <w:rPr>
                <w:rFonts w:eastAsia="Times New Roman"/>
              </w:rPr>
              <w:t xml:space="preserve">de inventar </w:t>
            </w:r>
            <w:r w:rsidR="00AE3226" w:rsidRPr="0095789D">
              <w:rPr>
                <w:rFonts w:eastAsia="Times New Roman"/>
              </w:rPr>
              <w:t xml:space="preserve">a bunurilor din domeniul public al statului </w:t>
            </w:r>
            <w:r w:rsidR="00AE3226">
              <w:rPr>
                <w:rFonts w:eastAsia="Times New Roman"/>
              </w:rPr>
              <w:t xml:space="preserve">aflate în administrarea </w:t>
            </w:r>
            <w:r w:rsidR="00AE3226" w:rsidRPr="000645C9">
              <w:rPr>
                <w:lang w:val="ro-RO"/>
              </w:rPr>
              <w:t>Teatrul</w:t>
            </w:r>
            <w:r w:rsidR="00AE3226">
              <w:rPr>
                <w:lang w:val="ro-RO"/>
              </w:rPr>
              <w:t>ui</w:t>
            </w:r>
            <w:r w:rsidR="00AE3226" w:rsidRPr="000645C9">
              <w:rPr>
                <w:lang w:val="ro-RO"/>
              </w:rPr>
              <w:t xml:space="preserve"> Naţional "Vasile Alecsandri" </w:t>
            </w:r>
            <w:r w:rsidR="00BA0AAF">
              <w:rPr>
                <w:lang w:val="ro-RO"/>
              </w:rPr>
              <w:t xml:space="preserve">din </w:t>
            </w:r>
            <w:smartTag w:uri="urn:schemas-microsoft-com:office:smarttags" w:element="City">
              <w:smartTag w:uri="urn:schemas-microsoft-com:office:smarttags" w:element="place">
                <w:r w:rsidR="00AE3226" w:rsidRPr="000645C9">
                  <w:rPr>
                    <w:lang w:val="ro-RO"/>
                  </w:rPr>
                  <w:t>Iaşi</w:t>
                </w:r>
              </w:smartTag>
            </w:smartTag>
            <w:r w:rsidR="00AE3226">
              <w:rPr>
                <w:rFonts w:eastAsia="Times New Roman"/>
              </w:rPr>
              <w:t xml:space="preserve">, </w:t>
            </w:r>
            <w:r w:rsidR="00AE3226">
              <w:rPr>
                <w:bCs/>
                <w:lang w:val="pt-BR"/>
              </w:rPr>
              <w:t>instituție publică din subordinea Ministerului Culturii,</w:t>
            </w:r>
            <w:r w:rsidR="00AE3226" w:rsidRPr="0095789D">
              <w:rPr>
                <w:rFonts w:eastAsia="Times New Roman"/>
              </w:rPr>
              <w:t xml:space="preserve"> având datele de identificare prevăzute în anex</w:t>
            </w:r>
            <w:r w:rsidR="00AE3226">
              <w:rPr>
                <w:rFonts w:eastAsia="Times New Roman"/>
              </w:rPr>
              <w:t>a</w:t>
            </w:r>
            <w:r w:rsidR="00AE3226" w:rsidRPr="0095789D">
              <w:rPr>
                <w:rFonts w:eastAsia="Times New Roman"/>
              </w:rPr>
              <w:t xml:space="preserve"> nr. 1, din prezenta hotărâre;</w:t>
            </w:r>
          </w:p>
          <w:p w:rsidR="00BA0AAF" w:rsidRDefault="0029514E" w:rsidP="0095789D">
            <w:pPr>
              <w:spacing w:after="120" w:line="240" w:lineRule="auto"/>
              <w:jc w:val="both"/>
              <w:rPr>
                <w:rFonts w:eastAsia="Times New Roman"/>
              </w:rPr>
            </w:pPr>
            <w:r w:rsidRPr="0095789D">
              <w:rPr>
                <w:rFonts w:eastAsia="Times New Roman"/>
              </w:rPr>
              <w:t xml:space="preserve">b) </w:t>
            </w:r>
            <w:r w:rsidR="00DA08E9">
              <w:rPr>
                <w:bCs/>
                <w:lang w:val="ro-RO"/>
              </w:rPr>
              <w:t xml:space="preserve">înscrierea bunurilor imobile </w:t>
            </w:r>
            <w:r w:rsidR="00BA0AAF" w:rsidRPr="004E69DA">
              <w:rPr>
                <w:rFonts w:eastAsia="Times New Roman"/>
              </w:rPr>
              <w:t xml:space="preserve">identificate potrivit </w:t>
            </w:r>
            <w:r w:rsidR="00BA0AAF">
              <w:rPr>
                <w:rFonts w:eastAsia="Times New Roman"/>
              </w:rPr>
              <w:t>a</w:t>
            </w:r>
            <w:r w:rsidR="00BA0AAF" w:rsidRPr="004E69DA">
              <w:rPr>
                <w:rFonts w:eastAsia="Times New Roman"/>
              </w:rPr>
              <w:t xml:space="preserve">nexei nr. </w:t>
            </w:r>
            <w:r w:rsidR="00BA0AAF">
              <w:rPr>
                <w:rFonts w:eastAsia="Times New Roman"/>
              </w:rPr>
              <w:t>2</w:t>
            </w:r>
            <w:r w:rsidR="00BA0AAF" w:rsidRPr="004E69DA">
              <w:rPr>
                <w:rFonts w:eastAsia="Times New Roman"/>
              </w:rPr>
              <w:t>,</w:t>
            </w:r>
            <w:r w:rsidR="00BA0AAF">
              <w:rPr>
                <w:rFonts w:eastAsia="Times New Roman"/>
              </w:rPr>
              <w:t xml:space="preserve"> din prezenta hotărâre,</w:t>
            </w:r>
            <w:r w:rsidR="00BA0AAF" w:rsidRPr="004E69DA">
              <w:rPr>
                <w:rFonts w:eastAsia="Times New Roman"/>
              </w:rPr>
              <w:t xml:space="preserve"> în inventarul centralizat al bunurilor care alcătuiesc domeniul public al statului, </w:t>
            </w:r>
            <w:r w:rsidR="00AB1691">
              <w:rPr>
                <w:rFonts w:eastAsia="Times New Roman"/>
              </w:rPr>
              <w:t xml:space="preserve">aflate </w:t>
            </w:r>
            <w:r w:rsidR="00BA0AAF" w:rsidRPr="004E69DA">
              <w:rPr>
                <w:rFonts w:eastAsia="Times New Roman"/>
              </w:rPr>
              <w:t xml:space="preserve">în administrarea </w:t>
            </w:r>
            <w:r w:rsidR="00BA0AAF" w:rsidRPr="000645C9">
              <w:rPr>
                <w:lang w:val="ro-RO"/>
              </w:rPr>
              <w:t>Teatrul</w:t>
            </w:r>
            <w:r w:rsidR="00BA0AAF">
              <w:rPr>
                <w:lang w:val="ro-RO"/>
              </w:rPr>
              <w:t>ui</w:t>
            </w:r>
            <w:r w:rsidR="00BA0AAF" w:rsidRPr="000645C9">
              <w:rPr>
                <w:lang w:val="ro-RO"/>
              </w:rPr>
              <w:t xml:space="preserve"> Naţional "Vasile Alecsandri" </w:t>
            </w:r>
            <w:r w:rsidR="00BA0AAF">
              <w:rPr>
                <w:lang w:val="ro-RO"/>
              </w:rPr>
              <w:t xml:space="preserve">din </w:t>
            </w:r>
            <w:r w:rsidR="00BA0AAF" w:rsidRPr="000645C9">
              <w:rPr>
                <w:lang w:val="ro-RO"/>
              </w:rPr>
              <w:t>Iaşi</w:t>
            </w:r>
            <w:r w:rsidR="00BA0AAF">
              <w:rPr>
                <w:rFonts w:eastAsia="Times New Roman"/>
              </w:rPr>
              <w:t>;</w:t>
            </w:r>
          </w:p>
          <w:p w:rsidR="00BA0AAF" w:rsidRDefault="00BA0AAF" w:rsidP="0095789D">
            <w:pPr>
              <w:spacing w:after="120" w:line="240" w:lineRule="auto"/>
              <w:jc w:val="both"/>
              <w:rPr>
                <w:rFonts w:eastAsia="Times New Roman"/>
              </w:rPr>
            </w:pPr>
            <w:r>
              <w:rPr>
                <w:rFonts w:eastAsia="Times New Roman"/>
              </w:rPr>
              <w:t xml:space="preserve">c) </w:t>
            </w:r>
            <w:r>
              <w:rPr>
                <w:bCs/>
                <w:lang w:val="ro-RO"/>
              </w:rPr>
              <w:t xml:space="preserve">înscrierea terenului </w:t>
            </w:r>
            <w:r w:rsidRPr="004E69DA">
              <w:rPr>
                <w:rFonts w:eastAsia="Times New Roman"/>
              </w:rPr>
              <w:t xml:space="preserve">identificat potrivit </w:t>
            </w:r>
            <w:r>
              <w:rPr>
                <w:rFonts w:eastAsia="Times New Roman"/>
              </w:rPr>
              <w:t>a</w:t>
            </w:r>
            <w:r w:rsidRPr="004E69DA">
              <w:rPr>
                <w:rFonts w:eastAsia="Times New Roman"/>
              </w:rPr>
              <w:t xml:space="preserve">nexei nr. </w:t>
            </w:r>
            <w:r>
              <w:rPr>
                <w:rFonts w:eastAsia="Times New Roman"/>
              </w:rPr>
              <w:t>3</w:t>
            </w:r>
            <w:r w:rsidRPr="004E69DA">
              <w:rPr>
                <w:rFonts w:eastAsia="Times New Roman"/>
              </w:rPr>
              <w:t>,</w:t>
            </w:r>
            <w:r>
              <w:rPr>
                <w:rFonts w:eastAsia="Times New Roman"/>
              </w:rPr>
              <w:t xml:space="preserve"> din prezenta hotărâre,</w:t>
            </w:r>
            <w:r w:rsidRPr="004E69DA">
              <w:rPr>
                <w:rFonts w:eastAsia="Times New Roman"/>
              </w:rPr>
              <w:t xml:space="preserve"> în inventarul centralizat al bunurilor care alcătuiesc domeniul public al statului, </w:t>
            </w:r>
            <w:r w:rsidR="00AB1691">
              <w:rPr>
                <w:rFonts w:eastAsia="Times New Roman"/>
              </w:rPr>
              <w:t xml:space="preserve">aflate </w:t>
            </w:r>
            <w:r w:rsidRPr="004E69DA">
              <w:rPr>
                <w:rFonts w:eastAsia="Times New Roman"/>
              </w:rPr>
              <w:t xml:space="preserve">în administrarea </w:t>
            </w:r>
            <w:r w:rsidR="00B36AD7" w:rsidRPr="000645C9">
              <w:rPr>
                <w:lang w:val="ro-RO"/>
              </w:rPr>
              <w:t>Muzeul Naţional al Ţăranului Român</w:t>
            </w:r>
            <w:r w:rsidR="00B36AD7">
              <w:rPr>
                <w:lang w:val="ro-RO"/>
              </w:rPr>
              <w:t xml:space="preserve"> din Bucureşti</w:t>
            </w:r>
            <w:r>
              <w:rPr>
                <w:rFonts w:eastAsia="Times New Roman"/>
              </w:rPr>
              <w:t>;</w:t>
            </w:r>
          </w:p>
          <w:p w:rsidR="00B36AD7" w:rsidRDefault="00B36AD7" w:rsidP="0095789D">
            <w:pPr>
              <w:spacing w:after="120" w:line="240" w:lineRule="auto"/>
              <w:jc w:val="both"/>
              <w:rPr>
                <w:rFonts w:eastAsia="Times New Roman"/>
              </w:rPr>
            </w:pPr>
            <w:r>
              <w:rPr>
                <w:rFonts w:eastAsia="Times New Roman"/>
              </w:rPr>
              <w:t xml:space="preserve">d) </w:t>
            </w:r>
            <w:r>
              <w:rPr>
                <w:bCs/>
                <w:lang w:val="ro-RO"/>
              </w:rPr>
              <w:t xml:space="preserve">înscrierea bunurilor imobile </w:t>
            </w:r>
            <w:r w:rsidRPr="004E69DA">
              <w:rPr>
                <w:rFonts w:eastAsia="Times New Roman"/>
              </w:rPr>
              <w:t xml:space="preserve">identificate potrivit </w:t>
            </w:r>
            <w:r>
              <w:rPr>
                <w:rFonts w:eastAsia="Times New Roman"/>
              </w:rPr>
              <w:t>a</w:t>
            </w:r>
            <w:r w:rsidRPr="004E69DA">
              <w:rPr>
                <w:rFonts w:eastAsia="Times New Roman"/>
              </w:rPr>
              <w:t xml:space="preserve">nexei nr. </w:t>
            </w:r>
            <w:r>
              <w:rPr>
                <w:rFonts w:eastAsia="Times New Roman"/>
              </w:rPr>
              <w:t>4</w:t>
            </w:r>
            <w:r w:rsidRPr="004E69DA">
              <w:rPr>
                <w:rFonts w:eastAsia="Times New Roman"/>
              </w:rPr>
              <w:t>,</w:t>
            </w:r>
            <w:r>
              <w:rPr>
                <w:rFonts w:eastAsia="Times New Roman"/>
              </w:rPr>
              <w:t xml:space="preserve"> din prezenta hotărâre,</w:t>
            </w:r>
            <w:r w:rsidRPr="004E69DA">
              <w:rPr>
                <w:rFonts w:eastAsia="Times New Roman"/>
              </w:rPr>
              <w:t xml:space="preserve"> în inventarul centralizat al bunurilor care alcătuiesc domeniul public al statului, </w:t>
            </w:r>
            <w:r w:rsidR="00AB1691">
              <w:rPr>
                <w:rFonts w:eastAsia="Times New Roman"/>
              </w:rPr>
              <w:t xml:space="preserve">aflate </w:t>
            </w:r>
            <w:r w:rsidRPr="004E69DA">
              <w:rPr>
                <w:rFonts w:eastAsia="Times New Roman"/>
              </w:rPr>
              <w:t xml:space="preserve">în administrarea </w:t>
            </w:r>
            <w:r w:rsidRPr="00B36AD7">
              <w:rPr>
                <w:lang w:val="ro-RO"/>
              </w:rPr>
              <w:t>Operei Naţionale Române din Timişoara</w:t>
            </w:r>
            <w:r>
              <w:rPr>
                <w:rFonts w:eastAsia="Times New Roman"/>
              </w:rPr>
              <w:t>;</w:t>
            </w:r>
          </w:p>
          <w:p w:rsidR="00B36AD7" w:rsidRDefault="00B36AD7" w:rsidP="0095789D">
            <w:pPr>
              <w:spacing w:after="120" w:line="240" w:lineRule="auto"/>
              <w:jc w:val="both"/>
              <w:rPr>
                <w:rFonts w:eastAsia="Times New Roman"/>
              </w:rPr>
            </w:pPr>
            <w:r>
              <w:rPr>
                <w:rFonts w:eastAsia="Times New Roman"/>
              </w:rPr>
              <w:t xml:space="preserve">e) </w:t>
            </w:r>
            <w:r>
              <w:rPr>
                <w:bCs/>
                <w:lang w:val="ro-RO"/>
              </w:rPr>
              <w:t>înscrierea bunurilor imobile</w:t>
            </w:r>
            <w:r w:rsidR="007C442A">
              <w:rPr>
                <w:bCs/>
                <w:lang w:val="ro-RO"/>
              </w:rPr>
              <w:t xml:space="preserve"> </w:t>
            </w:r>
            <w:r w:rsidR="007C442A">
              <w:rPr>
                <w:rFonts w:eastAsia="Times New Roman"/>
              </w:rPr>
              <w:t xml:space="preserve">aflate </w:t>
            </w:r>
            <w:r w:rsidR="007C442A" w:rsidRPr="004E69DA">
              <w:rPr>
                <w:rFonts w:eastAsia="Times New Roman"/>
              </w:rPr>
              <w:t xml:space="preserve">în administrarea Ministerului Culturii </w:t>
            </w:r>
            <w:r w:rsidR="007C442A">
              <w:rPr>
                <w:rFonts w:eastAsia="Times New Roman"/>
              </w:rPr>
              <w:t xml:space="preserve">şi în </w:t>
            </w:r>
            <w:r w:rsidR="007C442A" w:rsidRPr="0061083E">
              <w:t>folosinţ</w:t>
            </w:r>
            <w:r w:rsidR="007C442A">
              <w:t>a</w:t>
            </w:r>
            <w:r w:rsidR="007C442A" w:rsidRPr="0061083E">
              <w:t xml:space="preserve"> gratuit</w:t>
            </w:r>
            <w:r w:rsidR="007C442A">
              <w:t>ă a</w:t>
            </w:r>
            <w:r w:rsidR="007C442A" w:rsidRPr="0061083E">
              <w:t xml:space="preserve"> Uniun</w:t>
            </w:r>
            <w:r w:rsidR="007C442A">
              <w:t>ii</w:t>
            </w:r>
            <w:r w:rsidR="007C442A" w:rsidRPr="0061083E">
              <w:t xml:space="preserve"> Scriitorilor din România</w:t>
            </w:r>
            <w:r w:rsidR="007C442A">
              <w:t>,</w:t>
            </w:r>
            <w:r>
              <w:rPr>
                <w:bCs/>
                <w:lang w:val="ro-RO"/>
              </w:rPr>
              <w:t xml:space="preserve"> </w:t>
            </w:r>
            <w:r w:rsidRPr="004E69DA">
              <w:rPr>
                <w:rFonts w:eastAsia="Times New Roman"/>
              </w:rPr>
              <w:t xml:space="preserve">identificate potrivit </w:t>
            </w:r>
            <w:r>
              <w:rPr>
                <w:rFonts w:eastAsia="Times New Roman"/>
              </w:rPr>
              <w:t>a</w:t>
            </w:r>
            <w:r w:rsidRPr="004E69DA">
              <w:rPr>
                <w:rFonts w:eastAsia="Times New Roman"/>
              </w:rPr>
              <w:t xml:space="preserve">nexei nr. </w:t>
            </w:r>
            <w:r>
              <w:rPr>
                <w:rFonts w:eastAsia="Times New Roman"/>
              </w:rPr>
              <w:t>5</w:t>
            </w:r>
            <w:r w:rsidR="007C442A">
              <w:rPr>
                <w:rFonts w:eastAsia="Times New Roman"/>
              </w:rPr>
              <w:t>,</w:t>
            </w:r>
            <w:r>
              <w:rPr>
                <w:rFonts w:eastAsia="Times New Roman"/>
              </w:rPr>
              <w:t xml:space="preserve"> din prezenta hotărâre,</w:t>
            </w:r>
            <w:r w:rsidRPr="004E69DA">
              <w:rPr>
                <w:rFonts w:eastAsia="Times New Roman"/>
              </w:rPr>
              <w:t xml:space="preserve"> în inventarul centralizat al bunurilor care alcătuiesc domeniul public al statului</w:t>
            </w:r>
            <w:r>
              <w:rPr>
                <w:rFonts w:eastAsia="Times New Roman"/>
              </w:rPr>
              <w:t>;</w:t>
            </w:r>
          </w:p>
          <w:p w:rsidR="004E69DA" w:rsidRPr="004E69DA" w:rsidRDefault="00B36AD7" w:rsidP="004E69DA">
            <w:pPr>
              <w:spacing w:after="120" w:line="240" w:lineRule="auto"/>
              <w:jc w:val="both"/>
              <w:rPr>
                <w:rFonts w:eastAsia="Times New Roman"/>
              </w:rPr>
            </w:pPr>
            <w:r>
              <w:rPr>
                <w:rFonts w:eastAsia="Times New Roman"/>
              </w:rPr>
              <w:t>f) scoaterea</w:t>
            </w:r>
            <w:r w:rsidRPr="0095789D">
              <w:rPr>
                <w:rFonts w:eastAsia="Times New Roman"/>
              </w:rPr>
              <w:t xml:space="preserve"> din inventarul centralizat al bunurilor din domeniul public al statului a un</w:t>
            </w:r>
            <w:r>
              <w:rPr>
                <w:rFonts w:eastAsia="Times New Roman"/>
              </w:rPr>
              <w:t>or</w:t>
            </w:r>
            <w:r w:rsidRPr="0095789D">
              <w:rPr>
                <w:rFonts w:eastAsia="Times New Roman"/>
              </w:rPr>
              <w:t xml:space="preserve"> imobil</w:t>
            </w:r>
            <w:r>
              <w:rPr>
                <w:rFonts w:eastAsia="Times New Roman"/>
              </w:rPr>
              <w:t>e</w:t>
            </w:r>
            <w:r w:rsidRPr="0095789D">
              <w:rPr>
                <w:rFonts w:eastAsia="Times New Roman"/>
              </w:rPr>
              <w:t xml:space="preserve"> aflat</w:t>
            </w:r>
            <w:r>
              <w:rPr>
                <w:rFonts w:eastAsia="Times New Roman"/>
              </w:rPr>
              <w:t>e</w:t>
            </w:r>
            <w:r w:rsidRPr="0095789D">
              <w:rPr>
                <w:rFonts w:eastAsia="Times New Roman"/>
              </w:rPr>
              <w:t xml:space="preserve"> în administrarea </w:t>
            </w:r>
            <w:r w:rsidRPr="00DA08E9">
              <w:rPr>
                <w:rFonts w:eastAsia="Times New Roman"/>
              </w:rPr>
              <w:t xml:space="preserve">Centrului de </w:t>
            </w:r>
            <w:r w:rsidR="00AB1691">
              <w:rPr>
                <w:rFonts w:eastAsia="Times New Roman"/>
              </w:rPr>
              <w:t>C</w:t>
            </w:r>
            <w:r w:rsidRPr="00DA08E9">
              <w:rPr>
                <w:rFonts w:eastAsia="Times New Roman"/>
              </w:rPr>
              <w:t>ultură "Arcuş"</w:t>
            </w:r>
            <w:r w:rsidR="007C442A">
              <w:rPr>
                <w:rFonts w:eastAsia="Times New Roman"/>
              </w:rPr>
              <w:t xml:space="preserve"> </w:t>
            </w:r>
            <w:r w:rsidR="007C442A" w:rsidRPr="007C442A">
              <w:rPr>
                <w:rFonts w:eastAsia="Times New Roman"/>
              </w:rPr>
              <w:t>din Covasna</w:t>
            </w:r>
            <w:r w:rsidRPr="0095789D">
              <w:rPr>
                <w:rFonts w:eastAsia="Times New Roman"/>
              </w:rPr>
              <w:t xml:space="preserve">, având datele de identificare prevăzute în anexa nr. </w:t>
            </w:r>
            <w:r>
              <w:rPr>
                <w:rFonts w:eastAsia="Times New Roman"/>
              </w:rPr>
              <w:t>6</w:t>
            </w:r>
            <w:r w:rsidRPr="0095789D">
              <w:rPr>
                <w:rFonts w:eastAsia="Times New Roman"/>
              </w:rPr>
              <w:t xml:space="preserve">, care face parte integrantă din prezenta hotărâre, </w:t>
            </w:r>
            <w:r>
              <w:rPr>
                <w:rFonts w:eastAsia="Times New Roman"/>
              </w:rPr>
              <w:t xml:space="preserve">ca </w:t>
            </w:r>
            <w:r w:rsidRPr="0095789D">
              <w:rPr>
                <w:rFonts w:eastAsia="Times New Roman"/>
              </w:rPr>
              <w:t>urmare a restituirii acest</w:t>
            </w:r>
            <w:r>
              <w:rPr>
                <w:rFonts w:eastAsia="Times New Roman"/>
              </w:rPr>
              <w:t>ora</w:t>
            </w:r>
            <w:r w:rsidRPr="0095789D">
              <w:rPr>
                <w:rFonts w:eastAsia="Times New Roman"/>
              </w:rPr>
              <w:t xml:space="preserve"> persoanelor îndreptăţite, în </w:t>
            </w:r>
            <w:r w:rsidRPr="0095789D">
              <w:rPr>
                <w:rFonts w:eastAsia="Times New Roman"/>
              </w:rPr>
              <w:lastRenderedPageBreak/>
              <w:t>condiţiile legii.</w:t>
            </w:r>
          </w:p>
          <w:p w:rsidR="007C442A" w:rsidRDefault="004E69DA" w:rsidP="007C442A">
            <w:pPr>
              <w:spacing w:after="120" w:line="240" w:lineRule="auto"/>
              <w:jc w:val="both"/>
              <w:rPr>
                <w:rFonts w:eastAsia="Times New Roman"/>
              </w:rPr>
            </w:pPr>
            <w:r w:rsidRPr="004E69DA">
              <w:rPr>
                <w:rFonts w:eastAsia="Times New Roman"/>
              </w:rPr>
              <w:t xml:space="preserve">De asemenea, în ceea ce privește imobilele, identificate potrivit </w:t>
            </w:r>
            <w:r w:rsidR="00B36AD7">
              <w:rPr>
                <w:rFonts w:eastAsia="Times New Roman"/>
              </w:rPr>
              <w:t>a</w:t>
            </w:r>
            <w:r w:rsidRPr="004E69DA">
              <w:rPr>
                <w:rFonts w:eastAsia="Times New Roman"/>
              </w:rPr>
              <w:t>nexe</w:t>
            </w:r>
            <w:r w:rsidR="005D2708">
              <w:rPr>
                <w:rFonts w:eastAsia="Times New Roman"/>
              </w:rPr>
              <w:t>lor</w:t>
            </w:r>
            <w:r w:rsidRPr="004E69DA">
              <w:rPr>
                <w:rFonts w:eastAsia="Times New Roman"/>
              </w:rPr>
              <w:t xml:space="preserve"> nr. 2</w:t>
            </w:r>
            <w:r w:rsidR="005D2708">
              <w:rPr>
                <w:rFonts w:eastAsia="Times New Roman"/>
              </w:rPr>
              <w:t xml:space="preserve"> şi nr. 4</w:t>
            </w:r>
            <w:r w:rsidRPr="004E69DA">
              <w:rPr>
                <w:rFonts w:eastAsia="Times New Roman"/>
              </w:rPr>
              <w:t>, facem precizarea că acestea au fost achiziționate din subvenţii acordate de la bugetul de stat, prin bugetul Ministerului Culturii, în vederea asigurării mobilității artiștilor, conform art. 16 alin. (1) din O</w:t>
            </w:r>
            <w:r w:rsidR="005D2708">
              <w:rPr>
                <w:rFonts w:eastAsia="Times New Roman"/>
              </w:rPr>
              <w:t>.</w:t>
            </w:r>
            <w:r w:rsidRPr="004E69DA">
              <w:rPr>
                <w:rFonts w:eastAsia="Times New Roman"/>
              </w:rPr>
              <w:t>G</w:t>
            </w:r>
            <w:r w:rsidR="005D2708">
              <w:rPr>
                <w:rFonts w:eastAsia="Times New Roman"/>
              </w:rPr>
              <w:t>.</w:t>
            </w:r>
            <w:r w:rsidRPr="004E69DA">
              <w:rPr>
                <w:rFonts w:eastAsia="Times New Roman"/>
              </w:rPr>
              <w:t xml:space="preserve"> nr. 21/2007 și sunt destinate folosinței artiștilor </w:t>
            </w:r>
            <w:r w:rsidR="005D2708" w:rsidRPr="005D2708">
              <w:rPr>
                <w:rFonts w:eastAsia="Times New Roman"/>
              </w:rPr>
              <w:t>Teatrului Naţional "Vasile Alecsandri" din Iaşi</w:t>
            </w:r>
            <w:r w:rsidR="005D2708">
              <w:rPr>
                <w:rFonts w:eastAsia="Times New Roman"/>
              </w:rPr>
              <w:t xml:space="preserve"> şi </w:t>
            </w:r>
            <w:r w:rsidR="005D2708" w:rsidRPr="005D2708">
              <w:rPr>
                <w:rFonts w:eastAsia="Times New Roman"/>
              </w:rPr>
              <w:t>Operei Naţionale Române din Timişoara</w:t>
            </w:r>
            <w:r w:rsidRPr="004E69DA">
              <w:rPr>
                <w:rFonts w:eastAsia="Times New Roman"/>
              </w:rPr>
              <w:t xml:space="preserve">. </w:t>
            </w:r>
          </w:p>
          <w:p w:rsidR="0038264C" w:rsidRPr="0095789D" w:rsidRDefault="00B36AD7" w:rsidP="007C442A">
            <w:pPr>
              <w:spacing w:after="120" w:line="240" w:lineRule="auto"/>
              <w:jc w:val="both"/>
              <w:rPr>
                <w:rFonts w:eastAsia="Times New Roman"/>
              </w:rPr>
            </w:pPr>
            <w:r w:rsidRPr="004E69DA">
              <w:rPr>
                <w:rFonts w:eastAsia="Times New Roman"/>
              </w:rPr>
              <w:t>Totodată, prezentul proiect de act normativ are ca efect modificarea/completarea corespunzătoare a anexei nr. 6 la Hotărârea Guvernului nr. 1705/2006 pentru aprobarea inventarului centralizat al bunurilor din domeniul public al statului, publicată în Monitorul Oficial al României, Partea I, nr. 1.020 și 1.020 bis, cu modificările și completările ulterioare.</w:t>
            </w:r>
          </w:p>
        </w:tc>
      </w:tr>
      <w:tr w:rsidR="0046135E" w:rsidRPr="0095789D" w:rsidTr="0038264C">
        <w:trPr>
          <w:tblCellSpacing w:w="0" w:type="dxa"/>
        </w:trPr>
        <w:tc>
          <w:tcPr>
            <w:tcW w:w="1245"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lastRenderedPageBreak/>
              <w:t xml:space="preserve">3. Alte informaţii </w:t>
            </w:r>
          </w:p>
        </w:tc>
        <w:tc>
          <w:tcPr>
            <w:tcW w:w="3755" w:type="pct"/>
            <w:tcBorders>
              <w:top w:val="outset" w:sz="6" w:space="0" w:color="auto"/>
              <w:left w:val="outset" w:sz="6" w:space="0" w:color="auto"/>
              <w:bottom w:val="outset" w:sz="6" w:space="0" w:color="auto"/>
              <w:right w:val="outset" w:sz="6" w:space="0" w:color="auto"/>
            </w:tcBorders>
          </w:tcPr>
          <w:p w:rsidR="0046135E" w:rsidRPr="0095789D" w:rsidRDefault="00C75CD2" w:rsidP="00AB1691">
            <w:pPr>
              <w:spacing w:line="240" w:lineRule="auto"/>
              <w:jc w:val="both"/>
              <w:rPr>
                <w:rFonts w:eastAsia="Times New Roman"/>
              </w:rPr>
            </w:pPr>
            <w:r w:rsidRPr="00C75CD2">
              <w:rPr>
                <w:rFonts w:eastAsia="Times New Roman"/>
              </w:rPr>
              <w:t xml:space="preserve">Menţionăm că, necesitatea, realitatea şi oportunitatea datelor aparţine, după caz, </w:t>
            </w:r>
            <w:r w:rsidR="00DA08E9" w:rsidRPr="000645C9">
              <w:rPr>
                <w:lang w:val="ro-RO"/>
              </w:rPr>
              <w:t>Teatrul</w:t>
            </w:r>
            <w:r w:rsidR="00DA08E9">
              <w:rPr>
                <w:lang w:val="ro-RO"/>
              </w:rPr>
              <w:t>ui</w:t>
            </w:r>
            <w:r w:rsidR="00DA08E9" w:rsidRPr="000645C9">
              <w:rPr>
                <w:lang w:val="ro-RO"/>
              </w:rPr>
              <w:t xml:space="preserve"> Naţional "Vasile Alecsandri"</w:t>
            </w:r>
            <w:r w:rsidR="001458C0">
              <w:rPr>
                <w:lang w:val="ro-RO"/>
              </w:rPr>
              <w:t xml:space="preserve"> din</w:t>
            </w:r>
            <w:r w:rsidR="00DA08E9" w:rsidRPr="000645C9">
              <w:rPr>
                <w:lang w:val="ro-RO"/>
              </w:rPr>
              <w:t xml:space="preserve"> Iaşi</w:t>
            </w:r>
            <w:r w:rsidRPr="00C75CD2">
              <w:rPr>
                <w:rFonts w:eastAsia="Times New Roman"/>
              </w:rPr>
              <w:t xml:space="preserve">, </w:t>
            </w:r>
            <w:r w:rsidR="00DA08E9" w:rsidRPr="000645C9">
              <w:rPr>
                <w:lang w:val="ro-RO"/>
              </w:rPr>
              <w:t>Muzeul</w:t>
            </w:r>
            <w:r w:rsidR="00DA08E9">
              <w:rPr>
                <w:lang w:val="ro-RO"/>
              </w:rPr>
              <w:t>ui</w:t>
            </w:r>
            <w:r w:rsidR="00DA08E9" w:rsidRPr="000645C9">
              <w:rPr>
                <w:lang w:val="ro-RO"/>
              </w:rPr>
              <w:t xml:space="preserve"> Naţional al Ţăranului Român</w:t>
            </w:r>
            <w:r w:rsidR="001458C0">
              <w:rPr>
                <w:lang w:val="ro-RO"/>
              </w:rPr>
              <w:t xml:space="preserve"> din Bucureşti</w:t>
            </w:r>
            <w:r w:rsidRPr="00C75CD2">
              <w:rPr>
                <w:rFonts w:eastAsia="Times New Roman"/>
              </w:rPr>
              <w:t xml:space="preserve">, </w:t>
            </w:r>
            <w:r w:rsidR="00DA08E9" w:rsidRPr="000645C9">
              <w:rPr>
                <w:lang w:val="ro-RO"/>
              </w:rPr>
              <w:t>Oper</w:t>
            </w:r>
            <w:r w:rsidR="00DA08E9">
              <w:rPr>
                <w:lang w:val="ro-RO"/>
              </w:rPr>
              <w:t>ei</w:t>
            </w:r>
            <w:r w:rsidR="00DA08E9" w:rsidRPr="000645C9">
              <w:rPr>
                <w:lang w:val="ro-RO"/>
              </w:rPr>
              <w:t xml:space="preserve"> Naţional</w:t>
            </w:r>
            <w:r w:rsidR="00DA08E9">
              <w:rPr>
                <w:lang w:val="ro-RO"/>
              </w:rPr>
              <w:t>e</w:t>
            </w:r>
            <w:r w:rsidR="00DA08E9" w:rsidRPr="000645C9">
              <w:rPr>
                <w:lang w:val="ro-RO"/>
              </w:rPr>
              <w:t xml:space="preserve"> Român</w:t>
            </w:r>
            <w:r w:rsidR="00DA08E9">
              <w:rPr>
                <w:lang w:val="ro-RO"/>
              </w:rPr>
              <w:t>e</w:t>
            </w:r>
            <w:r w:rsidR="00DA08E9" w:rsidRPr="000645C9">
              <w:rPr>
                <w:lang w:val="ro-RO"/>
              </w:rPr>
              <w:t xml:space="preserve"> </w:t>
            </w:r>
            <w:r w:rsidR="001458C0">
              <w:rPr>
                <w:lang w:val="ro-RO"/>
              </w:rPr>
              <w:t xml:space="preserve">din </w:t>
            </w:r>
            <w:r w:rsidR="00DA08E9" w:rsidRPr="000645C9">
              <w:rPr>
                <w:lang w:val="ro-RO"/>
              </w:rPr>
              <w:t>Timişoara</w:t>
            </w:r>
            <w:r w:rsidR="007C442A">
              <w:rPr>
                <w:lang w:val="ro-RO"/>
              </w:rPr>
              <w:t xml:space="preserve">, </w:t>
            </w:r>
            <w:r w:rsidR="007C442A" w:rsidRPr="00DA08E9">
              <w:rPr>
                <w:rFonts w:eastAsia="Times New Roman"/>
              </w:rPr>
              <w:t xml:space="preserve">Centrului de </w:t>
            </w:r>
            <w:r w:rsidR="00AB1691">
              <w:rPr>
                <w:rFonts w:eastAsia="Times New Roman"/>
              </w:rPr>
              <w:t>C</w:t>
            </w:r>
            <w:r w:rsidR="007C442A" w:rsidRPr="00DA08E9">
              <w:rPr>
                <w:rFonts w:eastAsia="Times New Roman"/>
              </w:rPr>
              <w:t>ultură "Arcuş"</w:t>
            </w:r>
            <w:r w:rsidR="007C442A">
              <w:rPr>
                <w:rFonts w:eastAsia="Times New Roman"/>
              </w:rPr>
              <w:t xml:space="preserve"> </w:t>
            </w:r>
            <w:r w:rsidR="007C442A" w:rsidRPr="007C442A">
              <w:rPr>
                <w:rFonts w:eastAsia="Times New Roman"/>
              </w:rPr>
              <w:t>din Covasna</w:t>
            </w:r>
            <w:r w:rsidR="00151512">
              <w:rPr>
                <w:rFonts w:eastAsia="Times New Roman"/>
              </w:rPr>
              <w:t xml:space="preserve"> </w:t>
            </w:r>
            <w:r>
              <w:rPr>
                <w:rFonts w:eastAsia="Times New Roman"/>
              </w:rPr>
              <w:t>şi</w:t>
            </w:r>
            <w:r w:rsidRPr="00C75CD2">
              <w:rPr>
                <w:rFonts w:eastAsia="Times New Roman"/>
              </w:rPr>
              <w:t xml:space="preserve"> Ministerului Culturii.</w:t>
            </w:r>
          </w:p>
        </w:tc>
      </w:tr>
    </w:tbl>
    <w:p w:rsidR="00B66471" w:rsidRPr="004F215C" w:rsidRDefault="00B66471" w:rsidP="000A2C7F">
      <w:pPr>
        <w:spacing w:line="240" w:lineRule="auto"/>
        <w:rPr>
          <w:sz w:val="16"/>
          <w:szCs w:val="16"/>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37"/>
        <w:gridCol w:w="4838"/>
      </w:tblGrid>
      <w:tr w:rsidR="0046135E" w:rsidRPr="0095789D" w:rsidTr="00270630">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2560F2" w:rsidRDefault="0046135E" w:rsidP="00B8324F">
            <w:pPr>
              <w:spacing w:line="240" w:lineRule="auto"/>
              <w:rPr>
                <w:rFonts w:eastAsia="Times New Roman"/>
                <w:color w:val="000000"/>
              </w:rPr>
            </w:pPr>
            <w:r w:rsidRPr="0095789D">
              <w:rPr>
                <w:rFonts w:eastAsia="Times New Roman"/>
                <w:color w:val="000000"/>
              </w:rPr>
              <w:t>Secţiunea a 3-a Impactul socioeconomic al proiectului de act normativ</w:t>
            </w:r>
          </w:p>
          <w:p w:rsidR="004B68AB" w:rsidRPr="0095789D" w:rsidRDefault="004B68AB" w:rsidP="00B8324F">
            <w:pPr>
              <w:spacing w:line="240" w:lineRule="auto"/>
              <w:rPr>
                <w:rFonts w:eastAsia="Times New Roman"/>
                <w:color w:val="000000"/>
              </w:rPr>
            </w:pPr>
          </w:p>
        </w:tc>
      </w:tr>
      <w:tr w:rsidR="0038264C" w:rsidRPr="0095789D" w:rsidTr="00270630">
        <w:trPr>
          <w:tblCellSpacing w:w="0" w:type="dxa"/>
        </w:trPr>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1. Impactul macroeconomic</w:t>
            </w:r>
          </w:p>
        </w:tc>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270630">
        <w:trPr>
          <w:tblCellSpacing w:w="0" w:type="dxa"/>
        </w:trPr>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1</w:t>
            </w:r>
            <w:r w:rsidRPr="0095789D">
              <w:rPr>
                <w:rFonts w:eastAsia="Times New Roman"/>
                <w:color w:val="000000"/>
                <w:vertAlign w:val="superscript"/>
              </w:rPr>
              <w:t>1</w:t>
            </w:r>
            <w:r w:rsidRPr="0095789D">
              <w:rPr>
                <w:rFonts w:eastAsia="Times New Roman"/>
                <w:color w:val="000000"/>
              </w:rPr>
              <w:t>.Impactul asupra mediului concurenţial şi domeniului ajutoarelor de stat</w:t>
            </w:r>
          </w:p>
        </w:tc>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270630">
        <w:trPr>
          <w:tblCellSpacing w:w="0" w:type="dxa"/>
        </w:trPr>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2. Impactul asupra mediului de afaceri</w:t>
            </w:r>
          </w:p>
        </w:tc>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270630">
        <w:trPr>
          <w:tblCellSpacing w:w="0" w:type="dxa"/>
        </w:trPr>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2</w:t>
            </w:r>
            <w:r w:rsidRPr="0095789D">
              <w:rPr>
                <w:rFonts w:eastAsia="Times New Roman"/>
                <w:color w:val="000000"/>
                <w:vertAlign w:val="superscript"/>
              </w:rPr>
              <w:t>1</w:t>
            </w:r>
            <w:r w:rsidRPr="0095789D">
              <w:rPr>
                <w:rFonts w:eastAsia="Times New Roman"/>
                <w:color w:val="000000"/>
              </w:rPr>
              <w:t>.Impactul asupra sarcinilor administrative</w:t>
            </w:r>
          </w:p>
        </w:tc>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270630">
        <w:trPr>
          <w:tblCellSpacing w:w="0" w:type="dxa"/>
        </w:trPr>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2</w:t>
            </w:r>
            <w:r w:rsidRPr="0095789D">
              <w:rPr>
                <w:rFonts w:eastAsia="Times New Roman"/>
                <w:color w:val="000000"/>
                <w:vertAlign w:val="superscript"/>
              </w:rPr>
              <w:t>2</w:t>
            </w:r>
            <w:r w:rsidRPr="0095789D">
              <w:rPr>
                <w:rFonts w:eastAsia="Times New Roman"/>
                <w:color w:val="000000"/>
              </w:rPr>
              <w:t>.Impactul asupra întreprinderilor mici şi mijlocii</w:t>
            </w:r>
          </w:p>
        </w:tc>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270630">
        <w:trPr>
          <w:tblCellSpacing w:w="0" w:type="dxa"/>
        </w:trPr>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3. Impactul social</w:t>
            </w:r>
          </w:p>
        </w:tc>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38264C" w:rsidRPr="0095789D" w:rsidTr="00270630">
        <w:trPr>
          <w:tblCellSpacing w:w="0" w:type="dxa"/>
        </w:trPr>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color w:val="000000"/>
              </w:rPr>
            </w:pPr>
            <w:r w:rsidRPr="0095789D">
              <w:rPr>
                <w:rFonts w:eastAsia="Times New Roman"/>
                <w:color w:val="000000"/>
              </w:rPr>
              <w:t>4. Impactul asupra mediului</w:t>
            </w:r>
          </w:p>
        </w:tc>
        <w:tc>
          <w:tcPr>
            <w:tcW w:w="2500"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pPr>
            <w:r w:rsidRPr="0095789D">
              <w:t>Proiectul de act normativ nu  se referă la acest subiect.</w:t>
            </w:r>
          </w:p>
        </w:tc>
      </w:tr>
      <w:tr w:rsidR="0046135E" w:rsidRPr="0095789D" w:rsidTr="00270630">
        <w:trPr>
          <w:tblCellSpacing w:w="0" w:type="dxa"/>
        </w:trPr>
        <w:tc>
          <w:tcPr>
            <w:tcW w:w="25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5. Alte informaţii</w:t>
            </w:r>
          </w:p>
        </w:tc>
        <w:tc>
          <w:tcPr>
            <w:tcW w:w="25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r w:rsidR="0038264C" w:rsidRPr="0095789D">
              <w:rPr>
                <w:rFonts w:eastAsia="Times New Roman"/>
              </w:rPr>
              <w:t>Nu au fost identificate.</w:t>
            </w:r>
          </w:p>
        </w:tc>
      </w:tr>
    </w:tbl>
    <w:p w:rsidR="0046135E" w:rsidRPr="004F215C" w:rsidRDefault="0046135E" w:rsidP="000A2C7F">
      <w:pPr>
        <w:spacing w:line="240" w:lineRule="auto"/>
        <w:rPr>
          <w:sz w:val="16"/>
          <w:szCs w:val="16"/>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093"/>
        <w:gridCol w:w="774"/>
        <w:gridCol w:w="484"/>
        <w:gridCol w:w="484"/>
        <w:gridCol w:w="484"/>
        <w:gridCol w:w="582"/>
        <w:gridCol w:w="774"/>
      </w:tblGrid>
      <w:tr w:rsidR="0046135E" w:rsidRPr="0095789D" w:rsidTr="00270630">
        <w:trPr>
          <w:tblCellSpacing w:w="0" w:type="dxa"/>
        </w:trPr>
        <w:tc>
          <w:tcPr>
            <w:tcW w:w="0" w:type="auto"/>
            <w:gridSpan w:val="7"/>
            <w:tcBorders>
              <w:top w:val="outset" w:sz="6" w:space="0" w:color="auto"/>
              <w:left w:val="outset" w:sz="6" w:space="0" w:color="auto"/>
              <w:bottom w:val="outset" w:sz="6" w:space="0" w:color="auto"/>
              <w:right w:val="outset" w:sz="6" w:space="0" w:color="auto"/>
            </w:tcBorders>
            <w:vAlign w:val="center"/>
          </w:tcPr>
          <w:p w:rsidR="002560F2" w:rsidRDefault="0046135E" w:rsidP="00B8324F">
            <w:pPr>
              <w:spacing w:line="240" w:lineRule="auto"/>
              <w:jc w:val="both"/>
              <w:rPr>
                <w:rFonts w:eastAsia="Times New Roman"/>
                <w:color w:val="000000"/>
              </w:rPr>
            </w:pPr>
            <w:r w:rsidRPr="0095789D">
              <w:rPr>
                <w:rFonts w:eastAsia="Times New Roman"/>
                <w:color w:val="000000"/>
              </w:rPr>
              <w:t>Secţiunea a 4-a Impactul financiar asupra bugetului general consolidat, atât pe termen scurt, pentru anul curent, cât şi pe termen lung (pe 5 ani)</w:t>
            </w:r>
          </w:p>
          <w:p w:rsidR="004B68AB" w:rsidRPr="0095789D" w:rsidRDefault="004B68AB" w:rsidP="00B8324F">
            <w:pPr>
              <w:spacing w:line="240" w:lineRule="auto"/>
              <w:jc w:val="both"/>
              <w:rPr>
                <w:rFonts w:eastAsia="Times New Roman"/>
                <w:color w:val="000000"/>
              </w:rPr>
            </w:pPr>
          </w:p>
        </w:tc>
      </w:tr>
      <w:tr w:rsidR="0046135E" w:rsidRPr="0095789D" w:rsidTr="00270630">
        <w:trPr>
          <w:tblCellSpacing w:w="0" w:type="dxa"/>
        </w:trPr>
        <w:tc>
          <w:tcPr>
            <w:tcW w:w="0" w:type="auto"/>
            <w:gridSpan w:val="7"/>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 mii lei -</w:t>
            </w:r>
          </w:p>
        </w:tc>
      </w:tr>
      <w:tr w:rsidR="0046135E" w:rsidRPr="0095789D" w:rsidTr="00270630">
        <w:trPr>
          <w:tblCellSpacing w:w="0" w:type="dxa"/>
        </w:trPr>
        <w:tc>
          <w:tcPr>
            <w:tcW w:w="3149" w:type="pct"/>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Indicatori</w:t>
            </w:r>
          </w:p>
        </w:tc>
        <w:tc>
          <w:tcPr>
            <w:tcW w:w="400" w:type="pct"/>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Anul curent</w:t>
            </w:r>
          </w:p>
        </w:tc>
        <w:tc>
          <w:tcPr>
            <w:tcW w:w="1051" w:type="pct"/>
            <w:gridSpan w:val="4"/>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Următorii 4 ani</w:t>
            </w:r>
          </w:p>
        </w:tc>
        <w:tc>
          <w:tcPr>
            <w:tcW w:w="400" w:type="pct"/>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 xml:space="preserve">Media pe 5 </w:t>
            </w:r>
            <w:r w:rsidRPr="0095789D">
              <w:rPr>
                <w:rFonts w:eastAsia="Times New Roman"/>
                <w:color w:val="000000"/>
              </w:rPr>
              <w:lastRenderedPageBreak/>
              <w:t>ani</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lastRenderedPageBreak/>
              <w:t>1</w:t>
            </w:r>
          </w:p>
        </w:tc>
        <w:tc>
          <w:tcPr>
            <w:tcW w:w="400" w:type="pct"/>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2</w:t>
            </w:r>
          </w:p>
        </w:tc>
        <w:tc>
          <w:tcPr>
            <w:tcW w:w="250" w:type="pct"/>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3</w:t>
            </w:r>
          </w:p>
        </w:tc>
        <w:tc>
          <w:tcPr>
            <w:tcW w:w="250" w:type="pct"/>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4</w:t>
            </w:r>
          </w:p>
        </w:tc>
        <w:tc>
          <w:tcPr>
            <w:tcW w:w="250" w:type="pct"/>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5</w:t>
            </w:r>
          </w:p>
        </w:tc>
        <w:tc>
          <w:tcPr>
            <w:tcW w:w="301" w:type="pct"/>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6</w:t>
            </w:r>
          </w:p>
        </w:tc>
        <w:tc>
          <w:tcPr>
            <w:tcW w:w="400" w:type="pct"/>
            <w:tcBorders>
              <w:top w:val="outset" w:sz="6" w:space="0" w:color="auto"/>
              <w:left w:val="outset" w:sz="6" w:space="0" w:color="auto"/>
              <w:bottom w:val="outset" w:sz="6" w:space="0" w:color="auto"/>
              <w:right w:val="outset" w:sz="6" w:space="0" w:color="auto"/>
            </w:tcBorders>
            <w:vAlign w:val="center"/>
          </w:tcPr>
          <w:p w:rsidR="0046135E" w:rsidRPr="0095789D" w:rsidRDefault="0046135E" w:rsidP="00B8324F">
            <w:pPr>
              <w:spacing w:line="240" w:lineRule="auto"/>
              <w:jc w:val="center"/>
              <w:rPr>
                <w:rFonts w:eastAsia="Times New Roman"/>
                <w:color w:val="000000"/>
              </w:rPr>
            </w:pPr>
            <w:r w:rsidRPr="0095789D">
              <w:rPr>
                <w:rFonts w:eastAsia="Times New Roman"/>
                <w:color w:val="000000"/>
              </w:rPr>
              <w:t>7</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1. Modificări ale veniturilor bugetare, plus/minus, din care:</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a) buget de stat, din acesta:</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 impozit pe profit</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(ii) impozit pe venit</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b) bugete locale:</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 impozit pe profit</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c) bugetul asigurărilor sociale de stat:</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8E516B" w:rsidP="0095789D">
            <w:pPr>
              <w:spacing w:after="120" w:line="240" w:lineRule="auto"/>
              <w:rPr>
                <w:rFonts w:eastAsia="Times New Roman"/>
                <w:color w:val="000000"/>
              </w:rPr>
            </w:pPr>
            <w:r w:rsidRPr="0095789D">
              <w:rPr>
                <w:rFonts w:eastAsia="Times New Roman"/>
                <w:color w:val="000000"/>
              </w:rPr>
              <w:t>(i) contribuţii de asig</w:t>
            </w:r>
            <w:r w:rsidR="0046135E" w:rsidRPr="0095789D">
              <w:rPr>
                <w:rFonts w:eastAsia="Times New Roman"/>
                <w:color w:val="000000"/>
              </w:rPr>
              <w:t>urări</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2. Modificări ale cheltuielilor bugetare, plus/minus, din care:</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a) buget de stat, din acesta:</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 cheltuieli de personal</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(ii) bunuri si servicii</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b) bugete locale:</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 cheltuieli de personal</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(ii) bunuri şi servicii</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c) bugetul asigurărilor sociale de stat:</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 cheltuieli de personal</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(ii) bunuri si servicii</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3. Impact financiar, plus/minus, din care:</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a) buget de stat</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b) bugete locale</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4. Propuneri pentru acoperirea creşterii cheltuielilor bugetare</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5. Propuneri pentru a compensa reducerea veniturilor bugetare</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6. Calcule detaliate privind fundamentarea modificărilor veniturilor</w:t>
            </w:r>
            <w:r w:rsidR="008E516B" w:rsidRPr="0095789D">
              <w:rPr>
                <w:rFonts w:eastAsia="Times New Roman"/>
                <w:color w:val="000000"/>
              </w:rPr>
              <w:t xml:space="preserve"> şi/sau cheltuielilor bugetare</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p>
        </w:tc>
      </w:tr>
      <w:tr w:rsidR="0046135E" w:rsidRPr="0095789D" w:rsidTr="008E516B">
        <w:trPr>
          <w:tblCellSpacing w:w="0" w:type="dxa"/>
        </w:trPr>
        <w:tc>
          <w:tcPr>
            <w:tcW w:w="3149"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color w:val="000000"/>
              </w:rPr>
            </w:pPr>
            <w:r w:rsidRPr="0095789D">
              <w:rPr>
                <w:rFonts w:eastAsia="Times New Roman"/>
                <w:color w:val="000000"/>
              </w:rPr>
              <w:t>7. Alte informaţii</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rPr>
            </w:pPr>
            <w:r w:rsidRPr="0095789D">
              <w:rPr>
                <w:rFonts w:eastAsia="Times New Roman"/>
              </w:rPr>
              <w:t> </w:t>
            </w:r>
          </w:p>
        </w:tc>
        <w:tc>
          <w:tcPr>
            <w:tcW w:w="250"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rPr>
            </w:pPr>
            <w:r w:rsidRPr="0095789D">
              <w:rPr>
                <w:rFonts w:eastAsia="Times New Roman"/>
              </w:rPr>
              <w:t> </w:t>
            </w:r>
          </w:p>
        </w:tc>
        <w:tc>
          <w:tcPr>
            <w:tcW w:w="301"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rPr>
            </w:pPr>
            <w:r w:rsidRPr="0095789D">
              <w:rPr>
                <w:rFonts w:eastAsia="Times New Roman"/>
              </w:rPr>
              <w:t> </w:t>
            </w:r>
          </w:p>
        </w:tc>
        <w:tc>
          <w:tcPr>
            <w:tcW w:w="400"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rPr>
            </w:pPr>
            <w:r w:rsidRPr="0095789D">
              <w:rPr>
                <w:rFonts w:eastAsia="Times New Roman"/>
              </w:rPr>
              <w:t> </w:t>
            </w:r>
          </w:p>
        </w:tc>
      </w:tr>
    </w:tbl>
    <w:p w:rsidR="004B68AB" w:rsidRDefault="004B68AB" w:rsidP="00B8324F">
      <w:pPr>
        <w:spacing w:line="240" w:lineRule="auto"/>
        <w:rPr>
          <w:sz w:val="16"/>
          <w:szCs w:val="16"/>
        </w:rPr>
      </w:pPr>
    </w:p>
    <w:p w:rsidR="0046135E" w:rsidRPr="004F215C" w:rsidRDefault="004B68AB" w:rsidP="00B8324F">
      <w:pPr>
        <w:spacing w:line="240" w:lineRule="auto"/>
        <w:rPr>
          <w:sz w:val="16"/>
          <w:szCs w:val="16"/>
        </w:rPr>
      </w:pPr>
      <w:r>
        <w:rPr>
          <w:sz w:val="16"/>
          <w:szCs w:val="16"/>
        </w:rPr>
        <w:br w:type="page"/>
      </w: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03"/>
        <w:gridCol w:w="2872"/>
      </w:tblGrid>
      <w:tr w:rsidR="0046135E" w:rsidRPr="0095789D" w:rsidTr="00270630">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tcPr>
          <w:p w:rsidR="002560F2" w:rsidRDefault="0046135E" w:rsidP="00B8324F">
            <w:pPr>
              <w:spacing w:line="240" w:lineRule="auto"/>
              <w:rPr>
                <w:rFonts w:eastAsia="Times New Roman"/>
                <w:color w:val="000000"/>
              </w:rPr>
            </w:pPr>
            <w:r w:rsidRPr="0095789D">
              <w:rPr>
                <w:rFonts w:eastAsia="Times New Roman"/>
                <w:color w:val="000000"/>
              </w:rPr>
              <w:t>Secţiunea a 5-a</w:t>
            </w:r>
            <w:r w:rsidR="00B8324F">
              <w:rPr>
                <w:rFonts w:eastAsia="Times New Roman"/>
                <w:color w:val="000000"/>
              </w:rPr>
              <w:t xml:space="preserve"> </w:t>
            </w:r>
            <w:r w:rsidR="00B8324F" w:rsidRPr="0095789D">
              <w:rPr>
                <w:rFonts w:eastAsia="Times New Roman"/>
                <w:color w:val="000000"/>
              </w:rPr>
              <w:t>Efectele proiectului de act normativ asupra legislaţiei în vigoare</w:t>
            </w:r>
          </w:p>
          <w:p w:rsidR="004B68AB" w:rsidRPr="0095789D" w:rsidRDefault="004B68AB" w:rsidP="00B8324F">
            <w:pPr>
              <w:spacing w:line="240" w:lineRule="auto"/>
              <w:rPr>
                <w:rFonts w:eastAsia="Times New Roman"/>
                <w:color w:val="000000"/>
              </w:rPr>
            </w:pPr>
          </w:p>
        </w:tc>
      </w:tr>
      <w:tr w:rsidR="0046135E" w:rsidRPr="0095789D" w:rsidTr="0038264C">
        <w:trPr>
          <w:tblCellSpacing w:w="0" w:type="dxa"/>
        </w:trPr>
        <w:tc>
          <w:tcPr>
            <w:tcW w:w="3516"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1. Măsuri normative necesare pentru aplicarea prevederilor proiectului de act normativ:</w:t>
            </w:r>
          </w:p>
          <w:p w:rsidR="00930593" w:rsidRPr="0095789D" w:rsidRDefault="00930593" w:rsidP="0095789D">
            <w:pPr>
              <w:spacing w:after="120" w:line="240" w:lineRule="auto"/>
              <w:rPr>
                <w:rFonts w:eastAsia="Times New Roman"/>
                <w:color w:val="000000"/>
              </w:rPr>
            </w:pPr>
            <w:r w:rsidRPr="0095789D">
              <w:rPr>
                <w:rFonts w:eastAsia="Times New Roman"/>
                <w:color w:val="000000"/>
              </w:rPr>
              <w:t>a) acte normative care se modifică sau se abrogă ca urmare a intrării în vigoare a proiectului de act normativ;</w:t>
            </w:r>
          </w:p>
          <w:p w:rsidR="0038264C" w:rsidRPr="0095789D" w:rsidRDefault="0038264C" w:rsidP="0095789D">
            <w:pPr>
              <w:spacing w:after="120" w:line="240" w:lineRule="auto"/>
              <w:rPr>
                <w:rFonts w:eastAsia="Times New Roman"/>
                <w:color w:val="000000"/>
              </w:rPr>
            </w:pPr>
          </w:p>
          <w:p w:rsidR="0038264C" w:rsidRPr="0095789D" w:rsidRDefault="0038264C" w:rsidP="0095789D">
            <w:pPr>
              <w:spacing w:after="120" w:line="240" w:lineRule="auto"/>
              <w:rPr>
                <w:rFonts w:eastAsia="Times New Roman"/>
                <w:color w:val="000000"/>
              </w:rPr>
            </w:pPr>
          </w:p>
          <w:p w:rsidR="0038264C" w:rsidRPr="0095789D" w:rsidRDefault="0038264C" w:rsidP="0095789D">
            <w:pPr>
              <w:spacing w:after="120" w:line="240" w:lineRule="auto"/>
              <w:rPr>
                <w:rFonts w:eastAsia="Times New Roman"/>
                <w:color w:val="000000"/>
              </w:rPr>
            </w:pPr>
          </w:p>
          <w:p w:rsidR="0038264C" w:rsidRPr="0095789D" w:rsidRDefault="0038264C" w:rsidP="0095789D">
            <w:pPr>
              <w:spacing w:after="120" w:line="240" w:lineRule="auto"/>
              <w:rPr>
                <w:rFonts w:eastAsia="Times New Roman"/>
                <w:color w:val="000000"/>
              </w:rPr>
            </w:pPr>
          </w:p>
          <w:p w:rsidR="0038264C" w:rsidRPr="0095789D" w:rsidRDefault="0038264C" w:rsidP="0095789D">
            <w:pPr>
              <w:spacing w:after="120" w:line="240" w:lineRule="auto"/>
              <w:rPr>
                <w:rFonts w:eastAsia="Times New Roman"/>
                <w:color w:val="000000"/>
              </w:rPr>
            </w:pPr>
          </w:p>
          <w:p w:rsidR="0046135E" w:rsidRPr="0095789D" w:rsidRDefault="00930593" w:rsidP="0095789D">
            <w:pPr>
              <w:spacing w:after="120" w:line="240" w:lineRule="auto"/>
              <w:rPr>
                <w:rFonts w:eastAsia="Times New Roman"/>
                <w:color w:val="000000"/>
              </w:rPr>
            </w:pPr>
            <w:r w:rsidRPr="0095789D">
              <w:rPr>
                <w:rFonts w:eastAsia="Times New Roman"/>
                <w:color w:val="000000"/>
              </w:rPr>
              <w:t>b) acte normative ce urmează a fi elaborate în vederea implementării noilor dispoziţii.</w:t>
            </w:r>
          </w:p>
        </w:tc>
        <w:tc>
          <w:tcPr>
            <w:tcW w:w="1484" w:type="pct"/>
            <w:tcBorders>
              <w:top w:val="outset" w:sz="6" w:space="0" w:color="auto"/>
              <w:left w:val="outset" w:sz="6" w:space="0" w:color="auto"/>
              <w:bottom w:val="outset" w:sz="6" w:space="0" w:color="auto"/>
              <w:right w:val="outset" w:sz="6" w:space="0" w:color="auto"/>
            </w:tcBorders>
          </w:tcPr>
          <w:p w:rsidR="0038264C" w:rsidRPr="0095789D" w:rsidRDefault="0038264C" w:rsidP="0095789D">
            <w:pPr>
              <w:spacing w:after="120" w:line="240" w:lineRule="auto"/>
              <w:rPr>
                <w:rFonts w:eastAsia="Times New Roman"/>
              </w:rPr>
            </w:pPr>
          </w:p>
          <w:p w:rsidR="0095789D" w:rsidRDefault="0095789D" w:rsidP="0095789D">
            <w:pPr>
              <w:spacing w:after="120" w:line="240" w:lineRule="auto"/>
              <w:rPr>
                <w:rFonts w:eastAsia="Times New Roman"/>
              </w:rPr>
            </w:pPr>
          </w:p>
          <w:p w:rsidR="0046135E" w:rsidRPr="0095789D" w:rsidRDefault="00F1506B" w:rsidP="0095789D">
            <w:pPr>
              <w:spacing w:after="120" w:line="240" w:lineRule="auto"/>
              <w:rPr>
                <w:rFonts w:eastAsia="Times New Roman"/>
              </w:rPr>
            </w:pPr>
            <w:r w:rsidRPr="0095789D">
              <w:rPr>
                <w:rFonts w:eastAsia="Times New Roman"/>
              </w:rPr>
              <w:t>Adoptarea prezentului proiect de act normativ va atrage modificarea anexei nr. 6 la Hotărârea Guvernului nr. 1705/2006 pentru aprobare inventarului centralizat al bunurilor din domeniul public al statului.</w:t>
            </w:r>
          </w:p>
        </w:tc>
      </w:tr>
      <w:tr w:rsidR="0095789D" w:rsidRPr="0095789D" w:rsidTr="000A2C7F">
        <w:trPr>
          <w:tblCellSpacing w:w="0" w:type="dxa"/>
        </w:trPr>
        <w:tc>
          <w:tcPr>
            <w:tcW w:w="3516"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1</w:t>
            </w:r>
            <w:r w:rsidRPr="0095789D">
              <w:rPr>
                <w:rFonts w:eastAsia="Times New Roman"/>
                <w:color w:val="000000"/>
                <w:vertAlign w:val="superscript"/>
              </w:rPr>
              <w:t>1</w:t>
            </w:r>
            <w:r w:rsidRPr="0095789D">
              <w:rPr>
                <w:rFonts w:eastAsia="Times New Roman"/>
                <w:color w:val="000000"/>
              </w:rPr>
              <w:t>.Compatibilitatea proiectului de act normativ cu legislaţia în domeniul achiziţiilor publice</w:t>
            </w:r>
          </w:p>
        </w:tc>
        <w:tc>
          <w:tcPr>
            <w:tcW w:w="1484"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pPr>
            <w:r w:rsidRPr="0095789D">
              <w:t>Nu este cazul.</w:t>
            </w:r>
          </w:p>
        </w:tc>
      </w:tr>
      <w:tr w:rsidR="0095789D" w:rsidRPr="0095789D" w:rsidTr="00F1506B">
        <w:trPr>
          <w:tblCellSpacing w:w="0" w:type="dxa"/>
        </w:trPr>
        <w:tc>
          <w:tcPr>
            <w:tcW w:w="3516"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2. Conformitatea proiectului de act normativ cu legislaţia comunitară în cazul proiectelor ce transpun prevederi comunitare</w:t>
            </w:r>
          </w:p>
        </w:tc>
        <w:tc>
          <w:tcPr>
            <w:tcW w:w="1484"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pPr>
            <w:r w:rsidRPr="0095789D">
              <w:t>Nu este cazul.</w:t>
            </w:r>
          </w:p>
        </w:tc>
      </w:tr>
      <w:tr w:rsidR="0095789D" w:rsidRPr="0095789D" w:rsidTr="00F1506B">
        <w:trPr>
          <w:tblCellSpacing w:w="0" w:type="dxa"/>
        </w:trPr>
        <w:tc>
          <w:tcPr>
            <w:tcW w:w="3516"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3. Măsuri normative necesare aplicării directe a actelor normative comunitare</w:t>
            </w:r>
          </w:p>
        </w:tc>
        <w:tc>
          <w:tcPr>
            <w:tcW w:w="1484"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pPr>
            <w:r w:rsidRPr="0095789D">
              <w:t>Nu este cazul.</w:t>
            </w:r>
          </w:p>
        </w:tc>
      </w:tr>
      <w:tr w:rsidR="0095789D" w:rsidRPr="0095789D" w:rsidTr="00F1506B">
        <w:trPr>
          <w:tblCellSpacing w:w="0" w:type="dxa"/>
        </w:trPr>
        <w:tc>
          <w:tcPr>
            <w:tcW w:w="3516"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4. Hotărâri ale Curţii de Justiţie a Uniunii Europene</w:t>
            </w:r>
          </w:p>
        </w:tc>
        <w:tc>
          <w:tcPr>
            <w:tcW w:w="1484"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pPr>
            <w:r w:rsidRPr="0095789D">
              <w:t>Nu este cazul.</w:t>
            </w:r>
          </w:p>
        </w:tc>
      </w:tr>
      <w:tr w:rsidR="0095789D" w:rsidRPr="0095789D" w:rsidTr="00F1506B">
        <w:trPr>
          <w:tblCellSpacing w:w="0" w:type="dxa"/>
        </w:trPr>
        <w:tc>
          <w:tcPr>
            <w:tcW w:w="3516"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5. Alte acte normative şi/sau documente internaţionale din care decurg angajamente</w:t>
            </w:r>
          </w:p>
        </w:tc>
        <w:tc>
          <w:tcPr>
            <w:tcW w:w="1484"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pPr>
            <w:r w:rsidRPr="0095789D">
              <w:t>Nu este cazul.</w:t>
            </w:r>
          </w:p>
        </w:tc>
      </w:tr>
      <w:tr w:rsidR="0046135E" w:rsidRPr="0095789D" w:rsidTr="00F1506B">
        <w:trPr>
          <w:tblCellSpacing w:w="0" w:type="dxa"/>
        </w:trPr>
        <w:tc>
          <w:tcPr>
            <w:tcW w:w="3516"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color w:val="000000"/>
              </w:rPr>
            </w:pPr>
            <w:r w:rsidRPr="0095789D">
              <w:rPr>
                <w:rFonts w:eastAsia="Times New Roman"/>
                <w:color w:val="000000"/>
              </w:rPr>
              <w:t>6. Alte informaţii</w:t>
            </w:r>
          </w:p>
        </w:tc>
        <w:tc>
          <w:tcPr>
            <w:tcW w:w="1484"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rPr>
            </w:pPr>
            <w:r w:rsidRPr="0095789D">
              <w:rPr>
                <w:rFonts w:eastAsia="Times New Roman"/>
              </w:rPr>
              <w:t> </w:t>
            </w:r>
            <w:r w:rsidR="0095789D" w:rsidRPr="0095789D">
              <w:rPr>
                <w:rFonts w:eastAsia="Times New Roman"/>
              </w:rPr>
              <w:t>Nu au fost identificate.</w:t>
            </w:r>
          </w:p>
        </w:tc>
      </w:tr>
    </w:tbl>
    <w:p w:rsidR="0046135E" w:rsidRPr="004F215C" w:rsidRDefault="0046135E" w:rsidP="00B8324F">
      <w:pPr>
        <w:spacing w:line="240" w:lineRule="auto"/>
        <w:rPr>
          <w:sz w:val="16"/>
          <w:szCs w:val="16"/>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03"/>
        <w:gridCol w:w="2872"/>
      </w:tblGrid>
      <w:tr w:rsidR="0046135E" w:rsidRPr="0095789D" w:rsidTr="00270630">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2560F2" w:rsidRDefault="0046135E" w:rsidP="00B8324F">
            <w:pPr>
              <w:spacing w:line="240" w:lineRule="auto"/>
              <w:rPr>
                <w:rFonts w:eastAsia="Times New Roman"/>
                <w:color w:val="000000"/>
              </w:rPr>
            </w:pPr>
            <w:r w:rsidRPr="0095789D">
              <w:rPr>
                <w:rFonts w:eastAsia="Times New Roman"/>
                <w:color w:val="000000"/>
              </w:rPr>
              <w:t>Secţiunea a 6-a Consultările efectuate în vederea elaborării proiectului de act normativ</w:t>
            </w:r>
          </w:p>
          <w:p w:rsidR="004B68AB" w:rsidRPr="0095789D" w:rsidRDefault="004B68AB" w:rsidP="00B8324F">
            <w:pPr>
              <w:spacing w:line="240" w:lineRule="auto"/>
              <w:rPr>
                <w:rFonts w:eastAsia="Times New Roman"/>
                <w:color w:val="000000"/>
              </w:rPr>
            </w:pPr>
          </w:p>
        </w:tc>
      </w:tr>
      <w:tr w:rsidR="0046135E"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 xml:space="preserve">1. Informaţii privind procesul de consultare cu organizaţii neguvernamentale, institute de cercetare şi alte organisme implicate </w:t>
            </w:r>
          </w:p>
        </w:tc>
        <w:tc>
          <w:tcPr>
            <w:tcW w:w="1484" w:type="pct"/>
            <w:tcBorders>
              <w:top w:val="outset" w:sz="6" w:space="0" w:color="auto"/>
              <w:left w:val="outset" w:sz="6" w:space="0" w:color="auto"/>
              <w:bottom w:val="outset" w:sz="6" w:space="0" w:color="auto"/>
              <w:right w:val="outset" w:sz="6" w:space="0" w:color="auto"/>
            </w:tcBorders>
          </w:tcPr>
          <w:p w:rsidR="0046135E" w:rsidRPr="0095789D" w:rsidRDefault="0095789D" w:rsidP="0095789D">
            <w:pPr>
              <w:spacing w:after="120" w:line="240" w:lineRule="auto"/>
              <w:rPr>
                <w:rFonts w:eastAsia="Times New Roman"/>
              </w:rPr>
            </w:pPr>
            <w:r w:rsidRPr="0095789D">
              <w:rPr>
                <w:rFonts w:eastAsia="Times New Roman"/>
              </w:rPr>
              <w:t>Proiectul de act normativ nu se referă la acest subiect.</w:t>
            </w:r>
          </w:p>
        </w:tc>
      </w:tr>
      <w:tr w:rsidR="0095789D"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2. Fundamentarea alegerii organizaţiilor cu care a avut loc consultarea, precum şi a modului în care activitatea acestor organizaţii este legată de obiectul proiectului de act normativ</w:t>
            </w:r>
          </w:p>
        </w:tc>
        <w:tc>
          <w:tcPr>
            <w:tcW w:w="1484"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rPr>
            </w:pPr>
            <w:r w:rsidRPr="0095789D">
              <w:rPr>
                <w:rFonts w:eastAsia="Times New Roman"/>
              </w:rPr>
              <w:t>Proiectul de act normativ nu se referă la acest subiect.</w:t>
            </w:r>
          </w:p>
        </w:tc>
      </w:tr>
      <w:tr w:rsidR="0046135E"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 xml:space="preserve">3. Consultările organizate cu autorităţile administraţiei publice locale, în situaţia în care proiectul de act normativ are ca obiect activităţi ale acestor autorităţi, în condiţiile Hotărârii Guvernului nr. </w:t>
            </w:r>
            <w:r w:rsidRPr="0095789D">
              <w:rPr>
                <w:rFonts w:eastAsia="Times New Roman"/>
                <w:bCs/>
              </w:rPr>
              <w:t>521/2005</w:t>
            </w:r>
            <w:r w:rsidRPr="0095789D">
              <w:rPr>
                <w:rFonts w:eastAsia="Times New Roman"/>
                <w:color w:val="000000"/>
              </w:rPr>
              <w:t xml:space="preserve"> privind procedura de consultare a structurilor asociative ale autorităţilor administraţiei publice locale la elaborarea proiectelor de acte normative</w:t>
            </w:r>
          </w:p>
        </w:tc>
        <w:tc>
          <w:tcPr>
            <w:tcW w:w="1484"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rPr>
            </w:pPr>
            <w:r w:rsidRPr="0095789D">
              <w:rPr>
                <w:rFonts w:eastAsia="Times New Roman"/>
              </w:rPr>
              <w:t> </w:t>
            </w:r>
            <w:r w:rsidR="0095789D" w:rsidRPr="0095789D">
              <w:rPr>
                <w:rFonts w:eastAsia="Times New Roman"/>
              </w:rPr>
              <w:t>Proiectul de act normativ nu se referă la acest subiect.</w:t>
            </w:r>
          </w:p>
        </w:tc>
      </w:tr>
      <w:tr w:rsidR="0046135E"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 xml:space="preserve">4. Consultările desfăşurate în cadrul consiliilor interministeriale, în conformitate cu prevederile Hotărârii Guvernului nr. </w:t>
            </w:r>
            <w:r w:rsidRPr="0095789D">
              <w:rPr>
                <w:rFonts w:eastAsia="Times New Roman"/>
                <w:bCs/>
              </w:rPr>
              <w:lastRenderedPageBreak/>
              <w:t>750/2005</w:t>
            </w:r>
            <w:r w:rsidRPr="0095789D">
              <w:rPr>
                <w:rFonts w:eastAsia="Times New Roman"/>
                <w:color w:val="000000"/>
              </w:rPr>
              <w:t xml:space="preserve"> privind constituirea consiliilor interministeriale permanente</w:t>
            </w:r>
          </w:p>
        </w:tc>
        <w:tc>
          <w:tcPr>
            <w:tcW w:w="1484" w:type="pct"/>
            <w:tcBorders>
              <w:top w:val="outset" w:sz="6" w:space="0" w:color="auto"/>
              <w:left w:val="outset" w:sz="6" w:space="0" w:color="auto"/>
              <w:bottom w:val="outset" w:sz="6" w:space="0" w:color="auto"/>
              <w:right w:val="outset" w:sz="6" w:space="0" w:color="auto"/>
            </w:tcBorders>
          </w:tcPr>
          <w:p w:rsidR="0046135E" w:rsidRPr="0095789D" w:rsidRDefault="0095789D" w:rsidP="0095789D">
            <w:pPr>
              <w:spacing w:after="120" w:line="240" w:lineRule="auto"/>
              <w:rPr>
                <w:rFonts w:eastAsia="Times New Roman"/>
              </w:rPr>
            </w:pPr>
            <w:r w:rsidRPr="0095789D">
              <w:rPr>
                <w:rFonts w:eastAsia="Times New Roman"/>
              </w:rPr>
              <w:lastRenderedPageBreak/>
              <w:t xml:space="preserve">Proiectul de act normativ nu se referă la acest </w:t>
            </w:r>
            <w:r w:rsidRPr="0095789D">
              <w:rPr>
                <w:rFonts w:eastAsia="Times New Roman"/>
              </w:rPr>
              <w:lastRenderedPageBreak/>
              <w:t>subiect.</w:t>
            </w:r>
          </w:p>
        </w:tc>
      </w:tr>
      <w:tr w:rsidR="0046135E"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lastRenderedPageBreak/>
              <w:t>5. Informaţii privind avizarea de către:</w:t>
            </w:r>
          </w:p>
          <w:p w:rsidR="0046135E" w:rsidRPr="0095789D" w:rsidRDefault="0046135E" w:rsidP="0095789D">
            <w:pPr>
              <w:spacing w:after="120" w:line="240" w:lineRule="auto"/>
              <w:rPr>
                <w:rFonts w:eastAsia="Times New Roman"/>
                <w:color w:val="000000"/>
              </w:rPr>
            </w:pPr>
            <w:r w:rsidRPr="0095789D">
              <w:rPr>
                <w:rFonts w:eastAsia="Times New Roman"/>
                <w:color w:val="000000"/>
              </w:rPr>
              <w:t>a) Consiliul Legislativ</w:t>
            </w:r>
          </w:p>
          <w:p w:rsidR="0046135E" w:rsidRPr="0095789D" w:rsidRDefault="0046135E" w:rsidP="0095789D">
            <w:pPr>
              <w:spacing w:after="120" w:line="240" w:lineRule="auto"/>
              <w:rPr>
                <w:rFonts w:eastAsia="Times New Roman"/>
                <w:color w:val="000000"/>
              </w:rPr>
            </w:pPr>
            <w:r w:rsidRPr="0095789D">
              <w:rPr>
                <w:rFonts w:eastAsia="Times New Roman"/>
                <w:color w:val="000000"/>
              </w:rPr>
              <w:t>b) Consiliul Suprem de Apărare a Ţării</w:t>
            </w:r>
          </w:p>
          <w:p w:rsidR="0046135E" w:rsidRPr="0095789D" w:rsidRDefault="0046135E" w:rsidP="0095789D">
            <w:pPr>
              <w:spacing w:after="120" w:line="240" w:lineRule="auto"/>
              <w:rPr>
                <w:rFonts w:eastAsia="Times New Roman"/>
                <w:color w:val="000000"/>
              </w:rPr>
            </w:pPr>
            <w:r w:rsidRPr="0095789D">
              <w:rPr>
                <w:rFonts w:eastAsia="Times New Roman"/>
                <w:color w:val="000000"/>
              </w:rPr>
              <w:t>c) Consiliul Economic şi Social</w:t>
            </w:r>
          </w:p>
          <w:p w:rsidR="0046135E" w:rsidRPr="0095789D" w:rsidRDefault="0046135E" w:rsidP="0095789D">
            <w:pPr>
              <w:spacing w:after="120" w:line="240" w:lineRule="auto"/>
              <w:rPr>
                <w:rFonts w:eastAsia="Times New Roman"/>
                <w:color w:val="000000"/>
              </w:rPr>
            </w:pPr>
            <w:r w:rsidRPr="0095789D">
              <w:rPr>
                <w:rFonts w:eastAsia="Times New Roman"/>
                <w:color w:val="000000"/>
              </w:rPr>
              <w:t>d) Consiliul Concurenţei</w:t>
            </w:r>
          </w:p>
          <w:p w:rsidR="0046135E" w:rsidRPr="0095789D" w:rsidRDefault="0046135E" w:rsidP="0095789D">
            <w:pPr>
              <w:spacing w:after="120" w:line="240" w:lineRule="auto"/>
              <w:rPr>
                <w:rFonts w:eastAsia="Times New Roman"/>
                <w:color w:val="000000"/>
              </w:rPr>
            </w:pPr>
            <w:r w:rsidRPr="0095789D">
              <w:rPr>
                <w:rFonts w:eastAsia="Times New Roman"/>
                <w:color w:val="000000"/>
              </w:rPr>
              <w:t>e) Curtea de Conturi</w:t>
            </w:r>
          </w:p>
        </w:tc>
        <w:tc>
          <w:tcPr>
            <w:tcW w:w="1484" w:type="pct"/>
            <w:tcBorders>
              <w:top w:val="outset" w:sz="6" w:space="0" w:color="auto"/>
              <w:left w:val="outset" w:sz="6" w:space="0" w:color="auto"/>
              <w:bottom w:val="outset" w:sz="6" w:space="0" w:color="auto"/>
              <w:right w:val="outset" w:sz="6" w:space="0" w:color="auto"/>
            </w:tcBorders>
          </w:tcPr>
          <w:p w:rsidR="0046135E" w:rsidRPr="0095789D" w:rsidRDefault="0095789D" w:rsidP="0095789D">
            <w:pPr>
              <w:spacing w:after="120" w:line="240" w:lineRule="auto"/>
              <w:rPr>
                <w:rFonts w:eastAsia="Times New Roman"/>
              </w:rPr>
            </w:pPr>
            <w:r w:rsidRPr="0095789D">
              <w:rPr>
                <w:rFonts w:eastAsia="Times New Roman"/>
              </w:rPr>
              <w:t>Conform Regulamentului privind procedurile, la nivelul Guvernului, pentru elaborarea, avizarea şi prezentarea proiectelor de documente de politici publice, a proiectelor de acte normative, precum şi a altor documente, în vederea adoptării/aprobării, aprobat prin Hotărârea Guvernului nr. 561/2009, necesită  avizul Consiliului Legislativ.</w:t>
            </w:r>
          </w:p>
        </w:tc>
      </w:tr>
      <w:tr w:rsidR="0046135E"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color w:val="000000"/>
              </w:rPr>
            </w:pPr>
            <w:r w:rsidRPr="0095789D">
              <w:rPr>
                <w:rFonts w:eastAsia="Times New Roman"/>
                <w:color w:val="000000"/>
              </w:rPr>
              <w:t>6. Alte informaţii</w:t>
            </w:r>
          </w:p>
        </w:tc>
        <w:tc>
          <w:tcPr>
            <w:tcW w:w="1484"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rPr>
            </w:pPr>
            <w:r w:rsidRPr="0095789D">
              <w:rPr>
                <w:rFonts w:eastAsia="Times New Roman"/>
              </w:rPr>
              <w:t> </w:t>
            </w:r>
            <w:r w:rsidR="0095789D" w:rsidRPr="0095789D">
              <w:rPr>
                <w:rFonts w:eastAsia="Times New Roman"/>
              </w:rPr>
              <w:t>Nu au fost identificate.</w:t>
            </w:r>
          </w:p>
        </w:tc>
      </w:tr>
    </w:tbl>
    <w:p w:rsidR="0046135E" w:rsidRPr="004F215C" w:rsidRDefault="0046135E" w:rsidP="00B8324F">
      <w:pPr>
        <w:spacing w:line="240" w:lineRule="auto"/>
        <w:rPr>
          <w:sz w:val="16"/>
          <w:szCs w:val="16"/>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03"/>
        <w:gridCol w:w="2872"/>
      </w:tblGrid>
      <w:tr w:rsidR="0046135E" w:rsidRPr="0095789D" w:rsidTr="00270630">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2560F2" w:rsidRDefault="0046135E" w:rsidP="00B8324F">
            <w:pPr>
              <w:spacing w:line="240" w:lineRule="auto"/>
              <w:jc w:val="both"/>
              <w:rPr>
                <w:rFonts w:eastAsia="Times New Roman"/>
                <w:color w:val="000000"/>
              </w:rPr>
            </w:pPr>
            <w:r w:rsidRPr="0095789D">
              <w:rPr>
                <w:rFonts w:eastAsia="Times New Roman"/>
                <w:color w:val="000000"/>
              </w:rPr>
              <w:t>Secţiunea a 7-a Activităţi de informare publică privind elaborarea si implementarea proiectului de act normativ</w:t>
            </w:r>
          </w:p>
          <w:p w:rsidR="004B68AB" w:rsidRPr="0095789D" w:rsidRDefault="004B68AB" w:rsidP="00B8324F">
            <w:pPr>
              <w:spacing w:line="240" w:lineRule="auto"/>
              <w:jc w:val="both"/>
              <w:rPr>
                <w:rFonts w:eastAsia="Times New Roman"/>
                <w:color w:val="000000"/>
              </w:rPr>
            </w:pPr>
          </w:p>
        </w:tc>
      </w:tr>
      <w:tr w:rsidR="0046135E"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1. Informarea societăţii civile cu privire la necesitatea elaborării proiectului de act normativ</w:t>
            </w:r>
          </w:p>
        </w:tc>
        <w:tc>
          <w:tcPr>
            <w:tcW w:w="1484" w:type="pct"/>
            <w:tcBorders>
              <w:top w:val="outset" w:sz="6" w:space="0" w:color="auto"/>
              <w:left w:val="outset" w:sz="6" w:space="0" w:color="auto"/>
              <w:bottom w:val="outset" w:sz="6" w:space="0" w:color="auto"/>
              <w:right w:val="outset" w:sz="6" w:space="0" w:color="auto"/>
            </w:tcBorders>
          </w:tcPr>
          <w:p w:rsidR="0046135E" w:rsidRPr="0095789D" w:rsidRDefault="0095789D" w:rsidP="0095789D">
            <w:pPr>
              <w:spacing w:after="120" w:line="240" w:lineRule="auto"/>
              <w:rPr>
                <w:rFonts w:eastAsia="Times New Roman"/>
              </w:rPr>
            </w:pPr>
            <w:r w:rsidRPr="0095789D">
              <w:rPr>
                <w:rFonts w:eastAsia="Times New Roman"/>
              </w:rPr>
              <w:t>Proiectul a fost elaborat cu respectarea prevederilor Legii nr. 52/2003 privind transparenţa decizională în administraţia publică.</w:t>
            </w:r>
          </w:p>
        </w:tc>
      </w:tr>
      <w:tr w:rsidR="0046135E"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46135E" w:rsidRPr="0095789D" w:rsidRDefault="0046135E" w:rsidP="0095789D">
            <w:pPr>
              <w:spacing w:after="120" w:line="240" w:lineRule="auto"/>
              <w:rPr>
                <w:rFonts w:eastAsia="Times New Roman"/>
                <w:color w:val="000000"/>
              </w:rPr>
            </w:pPr>
            <w:r w:rsidRPr="0095789D">
              <w:rPr>
                <w:rFonts w:eastAsia="Times New Roman"/>
                <w:color w:val="000000"/>
              </w:rPr>
              <w:t>2. Informarea societăţii civile cu privire la eventualul impact asupra mediului în urma implementării proiectului de act normativ, precum şi efectele asupra sănătăţii şi securităţii cetăţenilor sau diversităţii biologice</w:t>
            </w:r>
          </w:p>
        </w:tc>
        <w:tc>
          <w:tcPr>
            <w:tcW w:w="1484" w:type="pct"/>
            <w:tcBorders>
              <w:top w:val="outset" w:sz="6" w:space="0" w:color="auto"/>
              <w:left w:val="outset" w:sz="6" w:space="0" w:color="auto"/>
              <w:bottom w:val="outset" w:sz="6" w:space="0" w:color="auto"/>
              <w:right w:val="outset" w:sz="6" w:space="0" w:color="auto"/>
            </w:tcBorders>
          </w:tcPr>
          <w:p w:rsidR="0046135E" w:rsidRPr="0095789D" w:rsidRDefault="0095789D" w:rsidP="0095789D">
            <w:pPr>
              <w:spacing w:after="120" w:line="240" w:lineRule="auto"/>
              <w:rPr>
                <w:rFonts w:eastAsia="Times New Roman"/>
              </w:rPr>
            </w:pPr>
            <w:r w:rsidRPr="0095789D">
              <w:rPr>
                <w:rFonts w:eastAsia="Times New Roman"/>
              </w:rPr>
              <w:t>Nu este cazul.</w:t>
            </w:r>
          </w:p>
        </w:tc>
      </w:tr>
      <w:tr w:rsidR="0046135E"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46135E" w:rsidRPr="0095789D" w:rsidRDefault="0046135E" w:rsidP="00B8324F">
            <w:pPr>
              <w:spacing w:line="240" w:lineRule="auto"/>
              <w:rPr>
                <w:rFonts w:eastAsia="Times New Roman"/>
                <w:color w:val="000000"/>
              </w:rPr>
            </w:pPr>
            <w:r w:rsidRPr="0095789D">
              <w:rPr>
                <w:rFonts w:eastAsia="Times New Roman"/>
                <w:color w:val="000000"/>
              </w:rPr>
              <w:t>3. Alte informaţii</w:t>
            </w:r>
          </w:p>
        </w:tc>
        <w:tc>
          <w:tcPr>
            <w:tcW w:w="1484" w:type="pct"/>
            <w:tcBorders>
              <w:top w:val="outset" w:sz="6" w:space="0" w:color="auto"/>
              <w:left w:val="outset" w:sz="6" w:space="0" w:color="auto"/>
              <w:bottom w:val="outset" w:sz="6" w:space="0" w:color="auto"/>
              <w:right w:val="outset" w:sz="6" w:space="0" w:color="auto"/>
            </w:tcBorders>
          </w:tcPr>
          <w:p w:rsidR="0046135E" w:rsidRPr="0095789D" w:rsidRDefault="0095789D" w:rsidP="00B8324F">
            <w:pPr>
              <w:spacing w:line="240" w:lineRule="auto"/>
              <w:rPr>
                <w:rFonts w:eastAsia="Times New Roman"/>
              </w:rPr>
            </w:pPr>
            <w:r w:rsidRPr="0095789D">
              <w:rPr>
                <w:rFonts w:eastAsia="Times New Roman"/>
              </w:rPr>
              <w:t>Nu au fost identificate.</w:t>
            </w:r>
          </w:p>
        </w:tc>
      </w:tr>
    </w:tbl>
    <w:p w:rsidR="0046135E" w:rsidRPr="004F215C" w:rsidRDefault="0046135E" w:rsidP="00B8324F">
      <w:pPr>
        <w:spacing w:line="240" w:lineRule="auto"/>
        <w:rPr>
          <w:sz w:val="16"/>
          <w:szCs w:val="16"/>
        </w:rPr>
      </w:pPr>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03"/>
        <w:gridCol w:w="2872"/>
      </w:tblGrid>
      <w:tr w:rsidR="0046135E" w:rsidRPr="0095789D" w:rsidTr="00270630">
        <w:trPr>
          <w:tblCellSpacing w:w="0" w:type="dxa"/>
        </w:trPr>
        <w:tc>
          <w:tcPr>
            <w:tcW w:w="0" w:type="auto"/>
            <w:gridSpan w:val="2"/>
            <w:tcBorders>
              <w:top w:val="outset" w:sz="6" w:space="0" w:color="auto"/>
              <w:left w:val="outset" w:sz="6" w:space="0" w:color="auto"/>
              <w:bottom w:val="outset" w:sz="6" w:space="0" w:color="auto"/>
              <w:right w:val="outset" w:sz="6" w:space="0" w:color="auto"/>
            </w:tcBorders>
          </w:tcPr>
          <w:p w:rsidR="002560F2" w:rsidRDefault="0046135E" w:rsidP="00B8324F">
            <w:pPr>
              <w:spacing w:line="240" w:lineRule="auto"/>
              <w:rPr>
                <w:rFonts w:eastAsia="Times New Roman"/>
                <w:color w:val="000000"/>
              </w:rPr>
            </w:pPr>
            <w:r w:rsidRPr="0095789D">
              <w:rPr>
                <w:rFonts w:eastAsia="Times New Roman"/>
                <w:color w:val="000000"/>
              </w:rPr>
              <w:t>Secţiunea a 8-a Măsuri de implementare</w:t>
            </w:r>
          </w:p>
          <w:p w:rsidR="004B68AB" w:rsidRPr="0095789D" w:rsidRDefault="004B68AB" w:rsidP="00B8324F">
            <w:pPr>
              <w:spacing w:line="240" w:lineRule="auto"/>
              <w:rPr>
                <w:rFonts w:eastAsia="Times New Roman"/>
                <w:color w:val="000000"/>
              </w:rPr>
            </w:pPr>
          </w:p>
        </w:tc>
      </w:tr>
      <w:tr w:rsidR="0095789D"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color w:val="000000"/>
              </w:rPr>
            </w:pPr>
            <w:r w:rsidRPr="0095789D">
              <w:rPr>
                <w:rFonts w:eastAsia="Times New Roman"/>
                <w:color w:val="000000"/>
              </w:rPr>
              <w:t>1. Măsurile de punere în aplicare a proiectului de act normativ de către autorităţile administraţiei publice centrale şi/sau locale - înfiinţarea unor noi organisme sau extinderea competentelor instituţiilor existente</w:t>
            </w:r>
          </w:p>
        </w:tc>
        <w:tc>
          <w:tcPr>
            <w:tcW w:w="1484" w:type="pct"/>
            <w:tcBorders>
              <w:top w:val="outset" w:sz="6" w:space="0" w:color="auto"/>
              <w:left w:val="outset" w:sz="6" w:space="0" w:color="auto"/>
              <w:bottom w:val="outset" w:sz="6" w:space="0" w:color="auto"/>
              <w:right w:val="outset" w:sz="6" w:space="0" w:color="auto"/>
            </w:tcBorders>
          </w:tcPr>
          <w:p w:rsidR="0095789D" w:rsidRPr="0095789D" w:rsidRDefault="0095789D" w:rsidP="0095789D">
            <w:pPr>
              <w:spacing w:after="120" w:line="240" w:lineRule="auto"/>
              <w:rPr>
                <w:rFonts w:eastAsia="Times New Roman"/>
              </w:rPr>
            </w:pPr>
            <w:r w:rsidRPr="0095789D">
              <w:rPr>
                <w:rFonts w:eastAsia="Times New Roman"/>
              </w:rPr>
              <w:t>Nu este cazul.</w:t>
            </w:r>
          </w:p>
        </w:tc>
      </w:tr>
      <w:tr w:rsidR="0095789D" w:rsidRPr="0095789D" w:rsidTr="0095789D">
        <w:trPr>
          <w:tblCellSpacing w:w="0" w:type="dxa"/>
        </w:trPr>
        <w:tc>
          <w:tcPr>
            <w:tcW w:w="3516" w:type="pct"/>
            <w:tcBorders>
              <w:top w:val="outset" w:sz="6" w:space="0" w:color="auto"/>
              <w:left w:val="outset" w:sz="6" w:space="0" w:color="auto"/>
              <w:bottom w:val="outset" w:sz="6" w:space="0" w:color="auto"/>
              <w:right w:val="outset" w:sz="6" w:space="0" w:color="auto"/>
            </w:tcBorders>
          </w:tcPr>
          <w:p w:rsidR="0095789D" w:rsidRPr="0095789D" w:rsidRDefault="0095789D" w:rsidP="00B8324F">
            <w:pPr>
              <w:spacing w:line="240" w:lineRule="auto"/>
              <w:rPr>
                <w:rFonts w:eastAsia="Times New Roman"/>
                <w:color w:val="000000"/>
              </w:rPr>
            </w:pPr>
            <w:r w:rsidRPr="0095789D">
              <w:rPr>
                <w:rFonts w:eastAsia="Times New Roman"/>
                <w:color w:val="000000"/>
              </w:rPr>
              <w:t>2. Alte informaţii</w:t>
            </w:r>
          </w:p>
        </w:tc>
        <w:tc>
          <w:tcPr>
            <w:tcW w:w="1484" w:type="pct"/>
            <w:tcBorders>
              <w:top w:val="outset" w:sz="6" w:space="0" w:color="auto"/>
              <w:left w:val="outset" w:sz="6" w:space="0" w:color="auto"/>
              <w:bottom w:val="outset" w:sz="6" w:space="0" w:color="auto"/>
              <w:right w:val="outset" w:sz="6" w:space="0" w:color="auto"/>
            </w:tcBorders>
          </w:tcPr>
          <w:p w:rsidR="0095789D" w:rsidRPr="0095789D" w:rsidRDefault="0095789D" w:rsidP="00B8324F">
            <w:pPr>
              <w:spacing w:line="240" w:lineRule="auto"/>
              <w:rPr>
                <w:rFonts w:eastAsia="Times New Roman"/>
              </w:rPr>
            </w:pPr>
            <w:r w:rsidRPr="0095789D">
              <w:rPr>
                <w:rFonts w:eastAsia="Times New Roman"/>
              </w:rPr>
              <w:t>Nu au fost identificate.</w:t>
            </w:r>
          </w:p>
        </w:tc>
      </w:tr>
    </w:tbl>
    <w:p w:rsidR="0046135E" w:rsidRPr="0095789D" w:rsidRDefault="0046135E" w:rsidP="0095789D">
      <w:pPr>
        <w:spacing w:after="120" w:line="240" w:lineRule="auto"/>
      </w:pPr>
    </w:p>
    <w:p w:rsidR="00EA37CC" w:rsidRPr="0095789D" w:rsidRDefault="004B68AB" w:rsidP="0095789D">
      <w:pPr>
        <w:spacing w:after="120" w:line="240" w:lineRule="auto"/>
        <w:ind w:right="72"/>
        <w:jc w:val="both"/>
        <w:rPr>
          <w:lang w:val="it-IT"/>
        </w:rPr>
      </w:pPr>
      <w:r>
        <w:rPr>
          <w:lang w:val="it-IT"/>
        </w:rPr>
        <w:br w:type="page"/>
      </w:r>
      <w:r w:rsidR="00EA37CC" w:rsidRPr="0095789D">
        <w:rPr>
          <w:lang w:val="it-IT"/>
        </w:rPr>
        <w:lastRenderedPageBreak/>
        <w:t xml:space="preserve">În considerarea celor expuse, a fost elaborat proiectul de </w:t>
      </w:r>
      <w:r w:rsidR="00EA37CC" w:rsidRPr="0095789D">
        <w:rPr>
          <w:b/>
          <w:lang w:val="fr-FR"/>
        </w:rPr>
        <w:t xml:space="preserve">Hotărâre privind modificarea anexei nr. 6 la Hotărârea Guvernului nr. 1.705/2006 pentru aprobarea inventarului centralizat al bunurilor din domeniul public al statului, </w:t>
      </w:r>
      <w:r w:rsidR="00EA37CC" w:rsidRPr="0095789D">
        <w:rPr>
          <w:lang w:val="it-IT"/>
        </w:rPr>
        <w:t>pe care vă rugăm să îl avizaţi.</w:t>
      </w:r>
    </w:p>
    <w:p w:rsidR="00EA37CC" w:rsidRDefault="00EA37CC" w:rsidP="00EA37CC">
      <w:pPr>
        <w:ind w:right="72"/>
        <w:jc w:val="center"/>
        <w:rPr>
          <w:b/>
        </w:rPr>
      </w:pPr>
    </w:p>
    <w:p w:rsidR="00EA37CC" w:rsidRDefault="00EA37CC" w:rsidP="00EA37CC">
      <w:pPr>
        <w:ind w:right="72"/>
        <w:jc w:val="center"/>
        <w:rPr>
          <w:b/>
        </w:rPr>
      </w:pPr>
    </w:p>
    <w:p w:rsidR="00B8324F" w:rsidRPr="001C4143" w:rsidRDefault="00B8324F" w:rsidP="00B8324F">
      <w:pPr>
        <w:ind w:right="72"/>
        <w:jc w:val="center"/>
        <w:rPr>
          <w:b/>
          <w:lang w:val="ro-RO"/>
        </w:rPr>
      </w:pPr>
      <w:r>
        <w:rPr>
          <w:b/>
        </w:rPr>
        <w:t xml:space="preserve">CORINA </w:t>
      </w:r>
      <w:r>
        <w:rPr>
          <w:b/>
          <w:lang w:val="ro-RO"/>
        </w:rPr>
        <w:t>ŞUTEU,</w:t>
      </w:r>
    </w:p>
    <w:p w:rsidR="00B8324F" w:rsidRPr="00905B78" w:rsidRDefault="00B8324F" w:rsidP="00B8324F">
      <w:pPr>
        <w:ind w:right="72"/>
        <w:jc w:val="center"/>
        <w:rPr>
          <w:lang w:val="de-DE"/>
        </w:rPr>
      </w:pPr>
      <w:r w:rsidRPr="00DA611A">
        <w:rPr>
          <w:b/>
          <w:lang w:val="it-IT"/>
        </w:rPr>
        <w:t>MINISTRUL CULTURII</w:t>
      </w:r>
    </w:p>
    <w:p w:rsidR="00B8324F" w:rsidRDefault="00B8324F" w:rsidP="00B8324F">
      <w:pPr>
        <w:pStyle w:val="BodyTextIndent2"/>
        <w:spacing w:after="0" w:line="240" w:lineRule="auto"/>
        <w:ind w:left="7080" w:hanging="7080"/>
        <w:jc w:val="center"/>
        <w:rPr>
          <w:rFonts w:ascii="Arial" w:hAnsi="Arial" w:cs="Arial"/>
          <w:b/>
        </w:rPr>
      </w:pPr>
    </w:p>
    <w:p w:rsidR="00B8324F" w:rsidRDefault="00B8324F" w:rsidP="00B8324F">
      <w:pPr>
        <w:pStyle w:val="BodyTextIndent2"/>
        <w:spacing w:after="0" w:line="240" w:lineRule="auto"/>
        <w:ind w:left="7080" w:hanging="7080"/>
        <w:jc w:val="center"/>
        <w:rPr>
          <w:rFonts w:ascii="Arial" w:hAnsi="Arial" w:cs="Arial"/>
          <w:b/>
        </w:rPr>
      </w:pPr>
    </w:p>
    <w:p w:rsidR="00B8324F" w:rsidRDefault="00B8324F" w:rsidP="00B8324F">
      <w:pPr>
        <w:pStyle w:val="BodyTextIndent2"/>
        <w:spacing w:after="0" w:line="240" w:lineRule="auto"/>
        <w:ind w:left="7080" w:hanging="7080"/>
        <w:jc w:val="center"/>
        <w:rPr>
          <w:rFonts w:ascii="Arial" w:hAnsi="Arial" w:cs="Arial"/>
          <w:b/>
        </w:rPr>
      </w:pPr>
    </w:p>
    <w:p w:rsidR="00B8324F" w:rsidRDefault="00B8324F" w:rsidP="00B8324F">
      <w:pPr>
        <w:pStyle w:val="BodyTextIndent2"/>
        <w:spacing w:after="0" w:line="240" w:lineRule="auto"/>
        <w:ind w:left="7080" w:hanging="7080"/>
        <w:jc w:val="center"/>
        <w:rPr>
          <w:rFonts w:ascii="Arial" w:hAnsi="Arial" w:cs="Arial"/>
          <w:b/>
          <w:u w:val="single"/>
        </w:rPr>
      </w:pPr>
      <w:r>
        <w:rPr>
          <w:rFonts w:ascii="Arial" w:hAnsi="Arial" w:cs="Arial"/>
          <w:b/>
          <w:u w:val="single"/>
        </w:rPr>
        <w:t xml:space="preserve">A V I Z Ă M </w:t>
      </w:r>
      <w:r w:rsidRPr="00A55DDA">
        <w:rPr>
          <w:rFonts w:ascii="Arial" w:hAnsi="Arial" w:cs="Arial"/>
          <w:b/>
          <w:u w:val="single"/>
        </w:rPr>
        <w:t xml:space="preserve"> </w:t>
      </w:r>
      <w:r>
        <w:rPr>
          <w:rFonts w:ascii="Arial" w:hAnsi="Arial" w:cs="Arial"/>
          <w:b/>
          <w:u w:val="single"/>
        </w:rPr>
        <w:t>:</w:t>
      </w:r>
    </w:p>
    <w:p w:rsidR="00B8324F" w:rsidRPr="000A5CD9" w:rsidRDefault="00B8324F" w:rsidP="00B8324F">
      <w:pPr>
        <w:jc w:val="center"/>
        <w:rPr>
          <w:b/>
          <w:caps/>
          <w:lang w:val="it-IT"/>
        </w:rPr>
      </w:pPr>
      <w:r w:rsidRPr="00EA37CC">
        <w:rPr>
          <w:b/>
          <w:caps/>
          <w:lang w:val="it-IT"/>
        </w:rPr>
        <w:t>Anca Dana Dragu</w:t>
      </w:r>
      <w:r>
        <w:rPr>
          <w:b/>
          <w:caps/>
          <w:lang w:val="it-IT"/>
        </w:rPr>
        <w:t>,</w:t>
      </w:r>
    </w:p>
    <w:p w:rsidR="00B8324F" w:rsidRPr="005F5FDA" w:rsidRDefault="00B8324F" w:rsidP="00B8324F">
      <w:pPr>
        <w:jc w:val="center"/>
        <w:rPr>
          <w:b/>
          <w:caps/>
          <w:lang w:val="it-IT"/>
        </w:rPr>
      </w:pPr>
      <w:r w:rsidRPr="00DA611A">
        <w:rPr>
          <w:b/>
          <w:caps/>
          <w:lang w:val="it-IT"/>
        </w:rPr>
        <w:t xml:space="preserve"> </w:t>
      </w:r>
      <w:r w:rsidRPr="00EA37CC">
        <w:rPr>
          <w:b/>
          <w:caps/>
          <w:lang w:val="it-IT"/>
        </w:rPr>
        <w:t>Ministrul finanţelor publice</w:t>
      </w:r>
    </w:p>
    <w:p w:rsidR="00B8324F" w:rsidRDefault="00B8324F" w:rsidP="00B8324F"/>
    <w:p w:rsidR="00B8324F" w:rsidRDefault="00B8324F" w:rsidP="00B8324F"/>
    <w:p w:rsidR="00B8324F" w:rsidRDefault="00B8324F" w:rsidP="00B8324F"/>
    <w:p w:rsidR="00B8324F" w:rsidRPr="000A5CD9" w:rsidRDefault="00B8324F" w:rsidP="00B8324F">
      <w:pPr>
        <w:jc w:val="center"/>
        <w:rPr>
          <w:b/>
          <w:caps/>
          <w:lang w:val="it-IT"/>
        </w:rPr>
      </w:pPr>
      <w:r w:rsidRPr="001C4B0A">
        <w:rPr>
          <w:b/>
          <w:caps/>
          <w:lang w:val="it-IT"/>
        </w:rPr>
        <w:t>R</w:t>
      </w:r>
      <w:r>
        <w:rPr>
          <w:b/>
          <w:caps/>
          <w:lang w:val="it-IT"/>
        </w:rPr>
        <w:t>ALUCA ALEXANDRA PRUNĂ,</w:t>
      </w:r>
    </w:p>
    <w:p w:rsidR="00B8324F" w:rsidRDefault="00B8324F" w:rsidP="00B8324F">
      <w:pPr>
        <w:jc w:val="center"/>
      </w:pPr>
      <w:r w:rsidRPr="00DA611A">
        <w:rPr>
          <w:b/>
          <w:caps/>
          <w:lang w:val="it-IT"/>
        </w:rPr>
        <w:t xml:space="preserve"> </w:t>
      </w:r>
      <w:r w:rsidRPr="005F5FDA">
        <w:rPr>
          <w:b/>
          <w:caps/>
          <w:lang w:val="it-IT"/>
        </w:rPr>
        <w:t>ministrul justiţiei</w:t>
      </w:r>
    </w:p>
    <w:p w:rsidR="00B8324F" w:rsidRDefault="00B8324F" w:rsidP="00B8324F"/>
    <w:p w:rsidR="00B8324F" w:rsidRDefault="00B8324F" w:rsidP="00B8324F"/>
    <w:p w:rsidR="00EA37CC" w:rsidRDefault="00EA37CC" w:rsidP="00B8324F">
      <w:pPr>
        <w:ind w:right="72"/>
        <w:jc w:val="center"/>
      </w:pPr>
    </w:p>
    <w:sectPr w:rsidR="00EA37CC" w:rsidSect="008D7AF1">
      <w:pgSz w:w="11906" w:h="16838"/>
      <w:pgMar w:top="1134" w:right="851" w:bottom="130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efaultTabStop w:val="720"/>
  <w:drawingGridHorizontalSpacing w:val="120"/>
  <w:displayHorizontalDrawingGridEvery w:val="2"/>
  <w:displayVerticalDrawingGridEvery w:val="2"/>
  <w:characterSpacingControl w:val="doNotCompress"/>
  <w:compat/>
  <w:rsids>
    <w:rsidRoot w:val="0046135E"/>
    <w:rsid w:val="00054116"/>
    <w:rsid w:val="00055E27"/>
    <w:rsid w:val="000645C9"/>
    <w:rsid w:val="00094AAF"/>
    <w:rsid w:val="000A2C7F"/>
    <w:rsid w:val="000E0765"/>
    <w:rsid w:val="00137163"/>
    <w:rsid w:val="001458C0"/>
    <w:rsid w:val="00151512"/>
    <w:rsid w:val="001B15B6"/>
    <w:rsid w:val="001F462C"/>
    <w:rsid w:val="001F61FD"/>
    <w:rsid w:val="002560F2"/>
    <w:rsid w:val="00270630"/>
    <w:rsid w:val="0029514E"/>
    <w:rsid w:val="002C620E"/>
    <w:rsid w:val="002E1DE7"/>
    <w:rsid w:val="00337526"/>
    <w:rsid w:val="0038264C"/>
    <w:rsid w:val="003E7094"/>
    <w:rsid w:val="003F00E9"/>
    <w:rsid w:val="00401394"/>
    <w:rsid w:val="00406500"/>
    <w:rsid w:val="0046135E"/>
    <w:rsid w:val="004B5C49"/>
    <w:rsid w:val="004B68AB"/>
    <w:rsid w:val="004E1B81"/>
    <w:rsid w:val="004E69DA"/>
    <w:rsid w:val="004F215C"/>
    <w:rsid w:val="00516139"/>
    <w:rsid w:val="005261A7"/>
    <w:rsid w:val="005B4DD4"/>
    <w:rsid w:val="005C1651"/>
    <w:rsid w:val="005D2708"/>
    <w:rsid w:val="0061083E"/>
    <w:rsid w:val="00660881"/>
    <w:rsid w:val="006D069A"/>
    <w:rsid w:val="006F5855"/>
    <w:rsid w:val="00740031"/>
    <w:rsid w:val="007923CC"/>
    <w:rsid w:val="007B0D0C"/>
    <w:rsid w:val="007C442A"/>
    <w:rsid w:val="007D35F0"/>
    <w:rsid w:val="00816B27"/>
    <w:rsid w:val="00872088"/>
    <w:rsid w:val="008A7FB4"/>
    <w:rsid w:val="008D7AF1"/>
    <w:rsid w:val="008E516B"/>
    <w:rsid w:val="008E62A2"/>
    <w:rsid w:val="008E6447"/>
    <w:rsid w:val="00930593"/>
    <w:rsid w:val="0095789D"/>
    <w:rsid w:val="00A2690A"/>
    <w:rsid w:val="00A5688E"/>
    <w:rsid w:val="00A851F9"/>
    <w:rsid w:val="00AB1691"/>
    <w:rsid w:val="00AE3226"/>
    <w:rsid w:val="00B06503"/>
    <w:rsid w:val="00B36AD7"/>
    <w:rsid w:val="00B42ECD"/>
    <w:rsid w:val="00B43A18"/>
    <w:rsid w:val="00B66471"/>
    <w:rsid w:val="00B8324F"/>
    <w:rsid w:val="00BA0AAF"/>
    <w:rsid w:val="00BA177A"/>
    <w:rsid w:val="00BB3AD6"/>
    <w:rsid w:val="00BE4E78"/>
    <w:rsid w:val="00BE57AF"/>
    <w:rsid w:val="00C565AC"/>
    <w:rsid w:val="00C75CD2"/>
    <w:rsid w:val="00C771DA"/>
    <w:rsid w:val="00C85472"/>
    <w:rsid w:val="00C9241F"/>
    <w:rsid w:val="00CE0F4D"/>
    <w:rsid w:val="00D61B13"/>
    <w:rsid w:val="00DA08E9"/>
    <w:rsid w:val="00DA4D63"/>
    <w:rsid w:val="00E315FC"/>
    <w:rsid w:val="00EA37CC"/>
    <w:rsid w:val="00EE378E"/>
    <w:rsid w:val="00EF2D7D"/>
    <w:rsid w:val="00F1506B"/>
    <w:rsid w:val="00F43756"/>
    <w:rsid w:val="00F65573"/>
    <w:rsid w:val="00FA2D12"/>
    <w:rsid w:val="00FE1E1E"/>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35E"/>
    <w:pPr>
      <w:spacing w:line="259" w:lineRule="auto"/>
    </w:pPr>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EA37CC"/>
    <w:pPr>
      <w:spacing w:after="120" w:line="480" w:lineRule="auto"/>
      <w:ind w:left="283"/>
    </w:pPr>
    <w:rPr>
      <w:rFonts w:ascii="Times New Roman" w:eastAsia="Times New Roman" w:hAnsi="Times New Roman" w:cs="Times New Roman"/>
      <w:lang w:val="ro-RO" w:eastAsia="ro-RO"/>
    </w:rPr>
  </w:style>
  <w:style w:type="character" w:customStyle="1" w:styleId="BodyTextIndent2Char">
    <w:name w:val="Body Text Indent 2 Char"/>
    <w:link w:val="BodyTextIndent2"/>
    <w:rsid w:val="00EA37CC"/>
    <w:rPr>
      <w:rFonts w:ascii="Times New Roman" w:eastAsia="Times New Roman" w:hAnsi="Times New Roman" w:cs="Times New Roman"/>
      <w:sz w:val="24"/>
      <w:szCs w:val="24"/>
      <w:lang w:val="ro-RO" w:eastAsia="ro-RO"/>
    </w:rPr>
  </w:style>
  <w:style w:type="paragraph" w:styleId="BalloonText">
    <w:name w:val="Balloon Text"/>
    <w:basedOn w:val="Normal"/>
    <w:link w:val="BalloonTextChar"/>
    <w:uiPriority w:val="99"/>
    <w:semiHidden/>
    <w:unhideWhenUsed/>
    <w:rsid w:val="000E0765"/>
    <w:pPr>
      <w:spacing w:line="240" w:lineRule="auto"/>
    </w:pPr>
    <w:rPr>
      <w:rFonts w:ascii="Segoe UI" w:hAnsi="Segoe UI" w:cs="Segoe UI"/>
      <w:sz w:val="18"/>
      <w:szCs w:val="18"/>
    </w:rPr>
  </w:style>
  <w:style w:type="character" w:customStyle="1" w:styleId="BalloonTextChar">
    <w:name w:val="Balloon Text Char"/>
    <w:link w:val="BalloonText"/>
    <w:uiPriority w:val="99"/>
    <w:semiHidden/>
    <w:rsid w:val="000E076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150904965">
      <w:bodyDiv w:val="1"/>
      <w:marLeft w:val="0"/>
      <w:marRight w:val="0"/>
      <w:marTop w:val="0"/>
      <w:marBottom w:val="0"/>
      <w:divBdr>
        <w:top w:val="none" w:sz="0" w:space="0" w:color="auto"/>
        <w:left w:val="none" w:sz="0" w:space="0" w:color="auto"/>
        <w:bottom w:val="none" w:sz="0" w:space="0" w:color="auto"/>
        <w:right w:val="none" w:sz="0" w:space="0" w:color="auto"/>
      </w:divBdr>
      <w:divsChild>
        <w:div w:id="456609013">
          <w:marLeft w:val="0"/>
          <w:marRight w:val="0"/>
          <w:marTop w:val="225"/>
          <w:marBottom w:val="225"/>
          <w:divBdr>
            <w:top w:val="none" w:sz="0" w:space="0" w:color="auto"/>
            <w:left w:val="none" w:sz="0" w:space="0" w:color="auto"/>
            <w:bottom w:val="none" w:sz="0" w:space="0" w:color="auto"/>
            <w:right w:val="none" w:sz="0" w:space="0" w:color="auto"/>
          </w:divBdr>
        </w:div>
        <w:div w:id="1803690278">
          <w:marLeft w:val="0"/>
          <w:marRight w:val="0"/>
          <w:marTop w:val="0"/>
          <w:marBottom w:val="225"/>
          <w:divBdr>
            <w:top w:val="none" w:sz="0" w:space="0" w:color="auto"/>
            <w:left w:val="none" w:sz="0" w:space="0" w:color="auto"/>
            <w:bottom w:val="none" w:sz="0" w:space="0" w:color="auto"/>
            <w:right w:val="none" w:sz="0" w:space="0" w:color="auto"/>
          </w:divBdr>
        </w:div>
      </w:divsChild>
    </w:div>
    <w:div w:id="1750080763">
      <w:bodyDiv w:val="1"/>
      <w:marLeft w:val="0"/>
      <w:marRight w:val="0"/>
      <w:marTop w:val="0"/>
      <w:marBottom w:val="0"/>
      <w:divBdr>
        <w:top w:val="none" w:sz="0" w:space="0" w:color="auto"/>
        <w:left w:val="none" w:sz="0" w:space="0" w:color="auto"/>
        <w:bottom w:val="none" w:sz="0" w:space="0" w:color="auto"/>
        <w:right w:val="none" w:sz="0" w:space="0" w:color="auto"/>
      </w:divBdr>
      <w:divsChild>
        <w:div w:id="78143144">
          <w:marLeft w:val="0"/>
          <w:marRight w:val="0"/>
          <w:marTop w:val="225"/>
          <w:marBottom w:val="225"/>
          <w:divBdr>
            <w:top w:val="none" w:sz="0" w:space="0" w:color="auto"/>
            <w:left w:val="none" w:sz="0" w:space="0" w:color="auto"/>
            <w:bottom w:val="none" w:sz="0" w:space="0" w:color="auto"/>
            <w:right w:val="none" w:sz="0" w:space="0" w:color="auto"/>
          </w:divBdr>
        </w:div>
        <w:div w:id="2142920006">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D7BE1B-B467-456F-A0D9-1A0A17BFC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2381</Words>
  <Characters>13816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NOTĂ DE FUNDAMENTARE</vt:lpstr>
    </vt:vector>
  </TitlesOfParts>
  <Company/>
  <LinksUpToDate>false</LinksUpToDate>
  <CharactersWithSpaces>16165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NOTĂ DE FUNDAMENTARE</dc:title>
  <dc:creator>Constantin Paul</dc:creator>
  <cp:lastModifiedBy>Cultura</cp:lastModifiedBy>
  <cp:revision>2</cp:revision>
  <cp:lastPrinted>2016-06-14T13:58:00Z</cp:lastPrinted>
  <dcterms:created xsi:type="dcterms:W3CDTF">2016-12-12T09:06:00Z</dcterms:created>
  <dcterms:modified xsi:type="dcterms:W3CDTF">2016-12-12T09:06:00Z</dcterms:modified>
</cp:coreProperties>
</file>