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291" w:rsidRPr="001E7291" w:rsidRDefault="001E7291" w:rsidP="001E7291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E7291">
        <w:rPr>
          <w:rFonts w:ascii="Arial" w:hAnsi="Arial" w:cs="Arial"/>
          <w:b/>
          <w:sz w:val="24"/>
          <w:szCs w:val="24"/>
        </w:rPr>
        <w:t>Ordonanță pentru modificarea și</w:t>
      </w:r>
    </w:p>
    <w:p w:rsidR="001E7291" w:rsidRPr="001E7291" w:rsidRDefault="001E7291" w:rsidP="001E7291">
      <w:pPr>
        <w:spacing w:before="120" w:after="120" w:line="360" w:lineRule="auto"/>
        <w:jc w:val="center"/>
        <w:rPr>
          <w:rFonts w:ascii="Arial" w:hAnsi="Arial" w:cs="Arial"/>
          <w:b/>
          <w:kern w:val="2"/>
          <w:sz w:val="24"/>
          <w:szCs w:val="24"/>
        </w:rPr>
      </w:pPr>
      <w:r w:rsidRPr="001E7291">
        <w:rPr>
          <w:rFonts w:ascii="Arial" w:hAnsi="Arial" w:cs="Arial"/>
          <w:b/>
          <w:sz w:val="24"/>
          <w:szCs w:val="24"/>
        </w:rPr>
        <w:t xml:space="preserve">completarea </w:t>
      </w:r>
      <w:r w:rsidRPr="001E7291">
        <w:rPr>
          <w:rFonts w:ascii="Arial" w:hAnsi="Arial" w:cs="Arial"/>
          <w:b/>
          <w:bCs/>
          <w:sz w:val="24"/>
          <w:szCs w:val="24"/>
        </w:rPr>
        <w:t xml:space="preserve">Ordonanței nr. </w:t>
      </w:r>
      <w:r w:rsidRPr="001E7291">
        <w:rPr>
          <w:rFonts w:ascii="Arial" w:hAnsi="Arial" w:cs="Arial"/>
          <w:sz w:val="24"/>
          <w:szCs w:val="24"/>
        </w:rPr>
        <w:fldChar w:fldCharType="begin"/>
      </w:r>
      <w:r w:rsidRPr="001E7291">
        <w:rPr>
          <w:rFonts w:ascii="Arial" w:hAnsi="Arial" w:cs="Arial"/>
          <w:sz w:val="24"/>
          <w:szCs w:val="24"/>
        </w:rPr>
        <w:instrText>HYPERLINK "file:///C:\\Users\\Admin\\sintact%204.0\\cache\\Legislatie\\temp197498\\00082711.htm"</w:instrText>
      </w:r>
      <w:r w:rsidRPr="001E7291">
        <w:rPr>
          <w:rFonts w:ascii="Arial" w:hAnsi="Arial" w:cs="Arial"/>
          <w:sz w:val="24"/>
          <w:szCs w:val="24"/>
        </w:rPr>
        <w:fldChar w:fldCharType="separate"/>
      </w:r>
      <w:r w:rsidRPr="001E7291">
        <w:rPr>
          <w:rFonts w:ascii="Arial" w:hAnsi="Arial" w:cs="Arial"/>
          <w:b/>
          <w:sz w:val="24"/>
          <w:szCs w:val="24"/>
        </w:rPr>
        <w:t>43/2000</w:t>
      </w:r>
      <w:r w:rsidRPr="001E7291">
        <w:rPr>
          <w:rFonts w:ascii="Arial" w:hAnsi="Arial" w:cs="Arial"/>
          <w:sz w:val="24"/>
          <w:szCs w:val="24"/>
        </w:rPr>
        <w:fldChar w:fldCharType="end"/>
      </w:r>
      <w:r w:rsidRPr="001E7291">
        <w:rPr>
          <w:rFonts w:ascii="Arial" w:hAnsi="Arial" w:cs="Arial"/>
          <w:b/>
          <w:bCs/>
          <w:sz w:val="24"/>
          <w:szCs w:val="24"/>
        </w:rPr>
        <w:t xml:space="preserve"> privind protecţia patrimoniului arheologic şi declararea unor situri arheologice ca zone de interes naţional</w:t>
      </w:r>
    </w:p>
    <w:p w:rsidR="00412A46" w:rsidRDefault="00412A46" w:rsidP="00AC629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ambria" w:hAnsi="Arial" w:cs="Arial"/>
          <w:color w:val="000000"/>
          <w:sz w:val="24"/>
          <w:szCs w:val="24"/>
          <w:u w:color="000000"/>
          <w:bdr w:val="nil"/>
          <w:lang w:val="en-US"/>
        </w:rPr>
      </w:pPr>
    </w:p>
    <w:p w:rsidR="00894359" w:rsidRPr="00894359" w:rsidRDefault="00894359" w:rsidP="001E729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  <w:u w:color="000000"/>
          <w:bdr w:val="nil"/>
          <w:lang w:val="en-US"/>
        </w:rPr>
      </w:pPr>
      <w:r>
        <w:rPr>
          <w:rFonts w:ascii="Arial" w:eastAsia="Cambria" w:hAnsi="Arial" w:cs="Arial"/>
          <w:color w:val="000000"/>
          <w:sz w:val="24"/>
          <w:szCs w:val="24"/>
          <w:u w:color="000000"/>
          <w:bdr w:val="nil"/>
          <w:lang w:val="en-US"/>
        </w:rPr>
        <w:t xml:space="preserve">           </w:t>
      </w:r>
    </w:p>
    <w:p w:rsidR="001E7291" w:rsidRPr="00C66538" w:rsidRDefault="00C66538" w:rsidP="00C66538">
      <w:pPr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</w:pPr>
      <w:proofErr w:type="spellStart"/>
      <w:proofErr w:type="gramStart"/>
      <w:r w:rsidRPr="00C66538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În</w:t>
      </w:r>
      <w:proofErr w:type="spellEnd"/>
      <w:r w:rsidRPr="00C66538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</w:t>
      </w:r>
      <w:proofErr w:type="spellStart"/>
      <w:r w:rsidRPr="00C66538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temeiul</w:t>
      </w:r>
      <w:proofErr w:type="spellEnd"/>
      <w:r w:rsidRPr="00C66538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art.</w:t>
      </w:r>
      <w:proofErr w:type="gramEnd"/>
      <w:r w:rsidRPr="00C66538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</w:t>
      </w:r>
      <w:r w:rsidR="001E7291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108</w:t>
      </w:r>
      <w:r w:rsidRPr="00C66538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din </w:t>
      </w:r>
      <w:proofErr w:type="spellStart"/>
      <w:r w:rsidRPr="00C66538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Constituţia</w:t>
      </w:r>
      <w:proofErr w:type="spellEnd"/>
      <w:r w:rsidRPr="00C66538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</w:t>
      </w:r>
      <w:proofErr w:type="spellStart"/>
      <w:r w:rsidRPr="00C66538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României</w:t>
      </w:r>
      <w:proofErr w:type="spellEnd"/>
      <w:r w:rsidRPr="00C66538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, </w:t>
      </w:r>
      <w:proofErr w:type="spellStart"/>
      <w:r w:rsidRPr="00C66538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republicată</w:t>
      </w:r>
      <w:proofErr w:type="spellEnd"/>
      <w:r w:rsidRPr="00C66538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, </w:t>
      </w:r>
      <w:proofErr w:type="spellStart"/>
      <w:r w:rsidR="001E7291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și</w:t>
      </w:r>
      <w:proofErr w:type="spellEnd"/>
      <w:r w:rsidR="001E7291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al art. (1) </w:t>
      </w:r>
      <w:proofErr w:type="spellStart"/>
      <w:proofErr w:type="gramStart"/>
      <w:r w:rsidR="00122323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punctu</w:t>
      </w:r>
      <w:r w:rsidR="001E7291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l</w:t>
      </w:r>
      <w:proofErr w:type="spellEnd"/>
      <w:proofErr w:type="gramEnd"/>
      <w:r w:rsidR="001E7291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VII.2 al </w:t>
      </w:r>
      <w:r w:rsidR="001E7291" w:rsidRPr="001E7291">
        <w:rPr>
          <w:rFonts w:ascii="Arial" w:hAnsi="Arial" w:cs="Arial"/>
          <w:b/>
          <w:bCs/>
          <w:sz w:val="24"/>
          <w:szCs w:val="24"/>
        </w:rPr>
        <w:t>Legii nr. 267/2017 privind abilitarea Guvernului de a emite ordonanţe,</w:t>
      </w:r>
    </w:p>
    <w:p w:rsidR="009A688D" w:rsidRDefault="00C66538" w:rsidP="00C9119F">
      <w:pPr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</w:pPr>
      <w:proofErr w:type="spellStart"/>
      <w:r w:rsidRPr="00C66538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Guvernul</w:t>
      </w:r>
      <w:proofErr w:type="spellEnd"/>
      <w:r w:rsidRPr="00C66538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</w:t>
      </w:r>
      <w:proofErr w:type="spellStart"/>
      <w:r w:rsidRPr="00C66538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României</w:t>
      </w:r>
      <w:proofErr w:type="spellEnd"/>
      <w:r w:rsidRPr="00C66538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</w:t>
      </w:r>
      <w:proofErr w:type="spellStart"/>
      <w:r w:rsidRPr="00C66538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adopt</w:t>
      </w:r>
      <w:r w:rsidR="00C9119F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ă</w:t>
      </w:r>
      <w:proofErr w:type="spellEnd"/>
      <w:r w:rsidR="00C9119F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</w:t>
      </w:r>
      <w:proofErr w:type="spellStart"/>
      <w:r w:rsidR="00C9119F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prezenta</w:t>
      </w:r>
      <w:proofErr w:type="spellEnd"/>
      <w:r w:rsidR="00C9119F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</w:t>
      </w:r>
      <w:proofErr w:type="spellStart"/>
      <w:r w:rsidR="00C9119F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ordonanţă</w:t>
      </w:r>
      <w:proofErr w:type="spellEnd"/>
      <w:r w:rsidR="00C9119F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</w:t>
      </w:r>
    </w:p>
    <w:p w:rsidR="00C66538" w:rsidRPr="00AC6294" w:rsidRDefault="00122323" w:rsidP="00AC6294">
      <w:pPr>
        <w:jc w:val="both"/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</w:pPr>
      <w:proofErr w:type="spellStart"/>
      <w:r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Articol</w:t>
      </w:r>
      <w:proofErr w:type="spellEnd"/>
      <w:r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</w:t>
      </w:r>
      <w:proofErr w:type="spellStart"/>
      <w:r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unic</w:t>
      </w:r>
      <w:proofErr w:type="spellEnd"/>
    </w:p>
    <w:p w:rsidR="00C66538" w:rsidRPr="00AC6294" w:rsidRDefault="00C66538" w:rsidP="00AC6294">
      <w:pPr>
        <w:jc w:val="both"/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</w:pPr>
      <w:proofErr w:type="spellStart"/>
      <w:proofErr w:type="gramStart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Ordonanța</w:t>
      </w:r>
      <w:proofErr w:type="spellEnd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</w:t>
      </w:r>
      <w:proofErr w:type="spellStart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Guvernului</w:t>
      </w:r>
      <w:proofErr w:type="spellEnd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</w:t>
      </w:r>
      <w:r w:rsidR="001E7291" w:rsidRPr="001E7291">
        <w:rPr>
          <w:rFonts w:ascii="Arial" w:hAnsi="Arial" w:cs="Arial"/>
          <w:b/>
          <w:bCs/>
          <w:sz w:val="24"/>
          <w:szCs w:val="24"/>
        </w:rPr>
        <w:t>nr.</w:t>
      </w:r>
      <w:proofErr w:type="gramEnd"/>
      <w:r w:rsidR="001E7291" w:rsidRPr="001E7291">
        <w:rPr>
          <w:rFonts w:ascii="Arial" w:hAnsi="Arial" w:cs="Arial"/>
          <w:b/>
          <w:bCs/>
          <w:sz w:val="24"/>
          <w:szCs w:val="24"/>
        </w:rPr>
        <w:t xml:space="preserve"> </w:t>
      </w:r>
      <w:r w:rsidR="001E7291" w:rsidRPr="001E7291">
        <w:rPr>
          <w:rFonts w:ascii="Arial" w:hAnsi="Arial" w:cs="Arial"/>
          <w:sz w:val="24"/>
          <w:szCs w:val="24"/>
        </w:rPr>
        <w:fldChar w:fldCharType="begin"/>
      </w:r>
      <w:r w:rsidR="001E7291" w:rsidRPr="001E7291">
        <w:rPr>
          <w:rFonts w:ascii="Arial" w:hAnsi="Arial" w:cs="Arial"/>
          <w:sz w:val="24"/>
          <w:szCs w:val="24"/>
        </w:rPr>
        <w:instrText>HYPERLINK "file:///C:\\Users\\Admin\\sintact%204.0\\cache\\Legislatie\\temp197498\\00082711.htm"</w:instrText>
      </w:r>
      <w:r w:rsidR="001E7291" w:rsidRPr="001E7291">
        <w:rPr>
          <w:rFonts w:ascii="Arial" w:hAnsi="Arial" w:cs="Arial"/>
          <w:sz w:val="24"/>
          <w:szCs w:val="24"/>
        </w:rPr>
        <w:fldChar w:fldCharType="separate"/>
      </w:r>
      <w:r w:rsidR="001E7291" w:rsidRPr="001E7291">
        <w:rPr>
          <w:rFonts w:ascii="Arial" w:hAnsi="Arial" w:cs="Arial"/>
          <w:b/>
          <w:sz w:val="24"/>
          <w:szCs w:val="24"/>
        </w:rPr>
        <w:t>43/2000</w:t>
      </w:r>
      <w:r w:rsidR="001E7291" w:rsidRPr="001E7291">
        <w:rPr>
          <w:rFonts w:ascii="Arial" w:hAnsi="Arial" w:cs="Arial"/>
          <w:sz w:val="24"/>
          <w:szCs w:val="24"/>
        </w:rPr>
        <w:fldChar w:fldCharType="end"/>
      </w:r>
      <w:r w:rsidR="001E7291" w:rsidRPr="001E7291">
        <w:rPr>
          <w:rFonts w:ascii="Arial" w:hAnsi="Arial" w:cs="Arial"/>
          <w:b/>
          <w:bCs/>
          <w:sz w:val="24"/>
          <w:szCs w:val="24"/>
        </w:rPr>
        <w:t xml:space="preserve"> privind protecţia patrimoniului arheologic şi declararea unor situri arheologice ca zone de interes naţional</w:t>
      </w:r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, </w:t>
      </w:r>
      <w:proofErr w:type="spellStart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publicată</w:t>
      </w:r>
      <w:proofErr w:type="spellEnd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</w:t>
      </w:r>
      <w:proofErr w:type="spellStart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în</w:t>
      </w:r>
      <w:proofErr w:type="spellEnd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</w:t>
      </w:r>
      <w:proofErr w:type="spellStart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Monitorul</w:t>
      </w:r>
      <w:proofErr w:type="spellEnd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</w:t>
      </w:r>
      <w:proofErr w:type="spellStart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Oficia</w:t>
      </w:r>
      <w:r w:rsidR="001E7291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l</w:t>
      </w:r>
      <w:proofErr w:type="spellEnd"/>
      <w:r w:rsidR="001E7291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al </w:t>
      </w:r>
      <w:proofErr w:type="spellStart"/>
      <w:r w:rsidR="001E7291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României</w:t>
      </w:r>
      <w:proofErr w:type="spellEnd"/>
      <w:r w:rsidR="001E7291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, </w:t>
      </w:r>
      <w:proofErr w:type="spellStart"/>
      <w:r w:rsidR="001E7291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Partea</w:t>
      </w:r>
      <w:proofErr w:type="spellEnd"/>
      <w:r w:rsidR="001E7291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I, nr. 951</w:t>
      </w:r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din </w:t>
      </w:r>
      <w:r w:rsidR="001E7291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2</w:t>
      </w:r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4 </w:t>
      </w:r>
      <w:proofErr w:type="spellStart"/>
      <w:r w:rsidR="001E7291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noiembrie</w:t>
      </w:r>
      <w:proofErr w:type="spellEnd"/>
      <w:r w:rsidR="001E7291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2006</w:t>
      </w:r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, </w:t>
      </w:r>
      <w:proofErr w:type="spellStart"/>
      <w:r w:rsidR="001E7291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republicată</w:t>
      </w:r>
      <w:proofErr w:type="spellEnd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, cu </w:t>
      </w:r>
      <w:proofErr w:type="spellStart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modificările</w:t>
      </w:r>
      <w:proofErr w:type="spellEnd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</w:t>
      </w:r>
      <w:proofErr w:type="spellStart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și</w:t>
      </w:r>
      <w:proofErr w:type="spellEnd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</w:t>
      </w:r>
      <w:proofErr w:type="spellStart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completările</w:t>
      </w:r>
      <w:proofErr w:type="spellEnd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</w:t>
      </w:r>
      <w:proofErr w:type="spellStart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ulterioare</w:t>
      </w:r>
      <w:proofErr w:type="spellEnd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, se </w:t>
      </w:r>
      <w:proofErr w:type="spellStart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modifică</w:t>
      </w:r>
      <w:proofErr w:type="spellEnd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</w:t>
      </w:r>
      <w:proofErr w:type="spellStart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și</w:t>
      </w:r>
      <w:proofErr w:type="spellEnd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se </w:t>
      </w:r>
      <w:proofErr w:type="spellStart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completează</w:t>
      </w:r>
      <w:proofErr w:type="spellEnd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</w:t>
      </w:r>
      <w:proofErr w:type="spellStart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după</w:t>
      </w:r>
      <w:proofErr w:type="spellEnd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 xml:space="preserve"> cum </w:t>
      </w:r>
      <w:proofErr w:type="spellStart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urmează</w:t>
      </w:r>
      <w:proofErr w:type="spellEnd"/>
      <w:r w:rsidRPr="00AC6294">
        <w:rPr>
          <w:rFonts w:ascii="Arial" w:eastAsia="Arial Unicode MS" w:hAnsi="Arial" w:cs="Arial"/>
          <w:b/>
          <w:bCs/>
          <w:sz w:val="24"/>
          <w:szCs w:val="24"/>
          <w:bdr w:val="nil"/>
          <w:lang w:val="en-US"/>
        </w:rPr>
        <w:t>:</w:t>
      </w:r>
    </w:p>
    <w:p w:rsidR="00C66538" w:rsidRPr="00AC6294" w:rsidRDefault="00C66538" w:rsidP="00AC629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u w:color="424242"/>
          <w:lang w:val="en-US" w:eastAsia="en-GB"/>
        </w:rPr>
      </w:pPr>
    </w:p>
    <w:p w:rsidR="00EE3F59" w:rsidRPr="00B50199" w:rsidRDefault="001E7291" w:rsidP="00EE3F5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u w:color="424242"/>
          <w:lang w:val="en-US" w:eastAsia="en-GB"/>
        </w:rPr>
      </w:pPr>
      <w:proofErr w:type="spellStart"/>
      <w:r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A</w:t>
      </w:r>
      <w:r w:rsidR="00066E88" w:rsidRPr="00AC6294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lineatul</w:t>
      </w:r>
      <w:proofErr w:type="spellEnd"/>
      <w:r w:rsidR="00066E88" w:rsidRPr="00AC6294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 </w:t>
      </w:r>
      <w:r w:rsidR="000C3BBB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(</w:t>
      </w:r>
      <w:r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4</w:t>
      </w:r>
      <w:r w:rsidR="000C3BBB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)</w:t>
      </w:r>
      <w:r w:rsidR="00066E88" w:rsidRPr="00AC6294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 al </w:t>
      </w:r>
      <w:proofErr w:type="spellStart"/>
      <w:r w:rsidR="00C66538" w:rsidRPr="00AC6294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ar</w:t>
      </w:r>
      <w:r w:rsidR="00066E88" w:rsidRPr="00AC6294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ticolului</w:t>
      </w:r>
      <w:proofErr w:type="spellEnd"/>
      <w:r w:rsidR="00066E88" w:rsidRPr="00AC6294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 </w:t>
      </w:r>
      <w:r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14</w:t>
      </w:r>
      <w:r w:rsidR="00445E28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,</w:t>
      </w:r>
      <w:r w:rsidR="00066E88" w:rsidRPr="00AC6294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 </w:t>
      </w:r>
      <w:r w:rsidR="000C3BBB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se </w:t>
      </w:r>
      <w:proofErr w:type="spellStart"/>
      <w:r w:rsidR="000C3BBB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modifică</w:t>
      </w:r>
      <w:proofErr w:type="spellEnd"/>
      <w:r w:rsidR="000C3BBB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 </w:t>
      </w:r>
      <w:proofErr w:type="spellStart"/>
      <w:r w:rsidR="000C3BBB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și</w:t>
      </w:r>
      <w:proofErr w:type="spellEnd"/>
      <w:r w:rsidR="000C3BBB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 </w:t>
      </w:r>
      <w:proofErr w:type="spellStart"/>
      <w:r w:rsidR="000C3BBB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va</w:t>
      </w:r>
      <w:proofErr w:type="spellEnd"/>
      <w:r w:rsidR="000C3BBB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 </w:t>
      </w:r>
      <w:proofErr w:type="spellStart"/>
      <w:r w:rsidR="000C3BBB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avea</w:t>
      </w:r>
      <w:proofErr w:type="spellEnd"/>
      <w:r w:rsidR="000C3BBB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 </w:t>
      </w:r>
      <w:proofErr w:type="spellStart"/>
      <w:r w:rsidR="000C3BBB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următorul</w:t>
      </w:r>
      <w:proofErr w:type="spellEnd"/>
      <w:r w:rsidR="000C3BBB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 </w:t>
      </w:r>
      <w:proofErr w:type="spellStart"/>
      <w:r w:rsidR="000C3BBB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cuprins</w:t>
      </w:r>
      <w:proofErr w:type="spellEnd"/>
      <w:r w:rsidR="000C3BBB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:</w:t>
      </w:r>
    </w:p>
    <w:p w:rsidR="000C3BBB" w:rsidRPr="000C3BBB" w:rsidRDefault="00B50199" w:rsidP="000C3BBB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u w:color="424242"/>
          <w:lang w:val="en-US" w:eastAsia="en-GB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”</w:t>
      </w:r>
      <w:r w:rsidR="001E7291">
        <w:rPr>
          <w:rFonts w:ascii="Arial" w:eastAsia="Times New Roman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(4</w:t>
      </w:r>
      <w:r w:rsidR="000C3BBB" w:rsidRPr="00EE3F59">
        <w:rPr>
          <w:rFonts w:ascii="Arial" w:eastAsia="Times New Roman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)</w:t>
      </w:r>
      <w:r w:rsidR="000C3BBB" w:rsidRPr="000C3BBB">
        <w:rPr>
          <w:rFonts w:ascii="Arial" w:eastAsia="Times New Roman" w:hAnsi="Arial" w:cs="Arial"/>
          <w:bCs/>
          <w:color w:val="000000"/>
          <w:sz w:val="24"/>
          <w:szCs w:val="24"/>
          <w:u w:color="424242"/>
          <w:lang w:val="en-US" w:eastAsia="en-GB"/>
        </w:rPr>
        <w:t xml:space="preserve"> </w:t>
      </w:r>
      <w:r w:rsidR="00785FC5" w:rsidRPr="00567199">
        <w:rPr>
          <w:rStyle w:val="tal1"/>
          <w:rFonts w:ascii="Arial" w:hAnsi="Arial" w:cs="Arial"/>
          <w:sz w:val="24"/>
          <w:szCs w:val="24"/>
        </w:rPr>
        <w:t>Comisia Naţională de Arheologie are 21 de membri, care</w:t>
      </w:r>
      <w:r w:rsidR="00785FC5" w:rsidRPr="00567199">
        <w:rPr>
          <w:rStyle w:val="tal1"/>
          <w:rFonts w:ascii="Arial" w:hAnsi="Arial" w:cs="Arial"/>
          <w:b/>
          <w:sz w:val="24"/>
          <w:szCs w:val="24"/>
        </w:rPr>
        <w:t xml:space="preserve"> </w:t>
      </w:r>
      <w:r w:rsidR="00785FC5" w:rsidRPr="00567199">
        <w:rPr>
          <w:rStyle w:val="al1"/>
          <w:rFonts w:ascii="Arial" w:hAnsi="Arial" w:cs="Arial"/>
          <w:b w:val="0"/>
          <w:color w:val="auto"/>
          <w:sz w:val="24"/>
          <w:szCs w:val="24"/>
        </w:rPr>
        <w:t>îşi desfăşoară</w:t>
      </w:r>
      <w:r w:rsidR="00785FC5" w:rsidRPr="00567199">
        <w:rPr>
          <w:rStyle w:val="al1"/>
          <w:rFonts w:ascii="Arial" w:hAnsi="Arial" w:cs="Arial"/>
          <w:color w:val="auto"/>
          <w:sz w:val="24"/>
          <w:szCs w:val="24"/>
        </w:rPr>
        <w:t xml:space="preserve"> </w:t>
      </w:r>
      <w:r w:rsidR="00785FC5" w:rsidRPr="00567199">
        <w:rPr>
          <w:rStyle w:val="al1"/>
          <w:rFonts w:ascii="Arial" w:hAnsi="Arial" w:cs="Arial"/>
          <w:b w:val="0"/>
          <w:color w:val="auto"/>
          <w:sz w:val="24"/>
          <w:szCs w:val="24"/>
        </w:rPr>
        <w:t>activitatea prin lucrări în plen, în cadrul Biroului executiv al comisiei şi pe secţiuni de specialitate</w:t>
      </w:r>
      <w:r w:rsidR="00785FC5" w:rsidRPr="00567199">
        <w:rPr>
          <w:rStyle w:val="al1"/>
          <w:rFonts w:ascii="Arial" w:hAnsi="Arial" w:cs="Arial"/>
          <w:color w:val="auto"/>
          <w:sz w:val="24"/>
          <w:szCs w:val="24"/>
        </w:rPr>
        <w:t xml:space="preserve"> </w:t>
      </w:r>
      <w:r w:rsidR="00785FC5" w:rsidRPr="00567199">
        <w:rPr>
          <w:rStyle w:val="tal1"/>
          <w:rFonts w:ascii="Arial" w:hAnsi="Arial" w:cs="Arial"/>
          <w:sz w:val="24"/>
          <w:szCs w:val="24"/>
        </w:rPr>
        <w:t xml:space="preserve">şi funcţionează în conformitate cu regulamentul său de organizare şi funcţionare, aprobat prin ordin al ministrului culturii şi </w:t>
      </w:r>
      <w:r w:rsidR="00122323">
        <w:rPr>
          <w:rStyle w:val="tal1"/>
          <w:rFonts w:ascii="Arial" w:hAnsi="Arial" w:cs="Arial"/>
          <w:sz w:val="24"/>
          <w:szCs w:val="24"/>
        </w:rPr>
        <w:t>identității naționale</w:t>
      </w:r>
      <w:r w:rsidR="00785FC5" w:rsidRPr="00567199">
        <w:rPr>
          <w:rStyle w:val="tal1"/>
          <w:rFonts w:ascii="Arial" w:hAnsi="Arial" w:cs="Arial"/>
          <w:sz w:val="24"/>
          <w:szCs w:val="24"/>
        </w:rPr>
        <w:t>, publicat în Monitorul Oficial al României, Partea I.</w:t>
      </w:r>
      <w:r w:rsidRPr="00567199">
        <w:rPr>
          <w:rFonts w:ascii="Arial" w:eastAsia="Times New Roman" w:hAnsi="Arial" w:cs="Arial"/>
          <w:bCs/>
          <w:sz w:val="24"/>
          <w:szCs w:val="24"/>
          <w:u w:color="424242"/>
          <w:lang w:val="en-US" w:eastAsia="en-GB"/>
        </w:rPr>
        <w:t>”</w:t>
      </w:r>
    </w:p>
    <w:p w:rsidR="000C3BBB" w:rsidRPr="000C3BBB" w:rsidRDefault="000C3BBB" w:rsidP="000C3BBB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u w:color="424242"/>
          <w:lang w:val="en-US" w:eastAsia="en-GB"/>
        </w:rPr>
      </w:pPr>
    </w:p>
    <w:p w:rsidR="00066E88" w:rsidRPr="00B50199" w:rsidRDefault="000C3BBB" w:rsidP="00AC6294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u w:color="424242"/>
          <w:lang w:val="en-US" w:eastAsia="en-GB"/>
        </w:rPr>
      </w:pPr>
      <w:r w:rsidRPr="000C3BBB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La </w:t>
      </w:r>
      <w:proofErr w:type="spellStart"/>
      <w:r w:rsidR="00567199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articolul</w:t>
      </w:r>
      <w:proofErr w:type="spellEnd"/>
      <w:r w:rsidR="00567199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 14</w:t>
      </w:r>
      <w:r w:rsidR="00C35932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,</w:t>
      </w:r>
      <w:r w:rsidRPr="000C3BBB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 </w:t>
      </w:r>
      <w:proofErr w:type="spellStart"/>
      <w:r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după</w:t>
      </w:r>
      <w:proofErr w:type="spellEnd"/>
      <w:r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 </w:t>
      </w:r>
      <w:proofErr w:type="spellStart"/>
      <w:r w:rsidR="00567199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alineatul</w:t>
      </w:r>
      <w:proofErr w:type="spellEnd"/>
      <w:r w:rsidR="00567199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 (4) se introduce </w:t>
      </w:r>
      <w:proofErr w:type="spellStart"/>
      <w:r w:rsidR="00567199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trei</w:t>
      </w:r>
      <w:proofErr w:type="spellEnd"/>
      <w:r w:rsidR="00567199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 </w:t>
      </w:r>
      <w:proofErr w:type="spellStart"/>
      <w:r w:rsidR="00567199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noi</w:t>
      </w:r>
      <w:proofErr w:type="spellEnd"/>
      <w:r w:rsidR="00567199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 </w:t>
      </w:r>
      <w:proofErr w:type="spellStart"/>
      <w:r w:rsidR="00567199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alineate</w:t>
      </w:r>
      <w:proofErr w:type="spellEnd"/>
      <w:r w:rsidR="00567199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, </w:t>
      </w:r>
      <w:proofErr w:type="spellStart"/>
      <w:r w:rsidR="00567199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alin</w:t>
      </w:r>
      <w:proofErr w:type="spellEnd"/>
      <w:r w:rsidR="004E713E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.</w:t>
      </w:r>
      <w:r w:rsidR="00567199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 (4</w:t>
      </w:r>
      <w:r w:rsidR="00567199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vertAlign w:val="superscript"/>
          <w:lang w:val="en-US" w:eastAsia="en-GB"/>
        </w:rPr>
        <w:t>1</w:t>
      </w:r>
      <w:r w:rsidR="00B50199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)</w:t>
      </w:r>
      <w:r w:rsidR="00567199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-(4</w:t>
      </w:r>
      <w:r w:rsidR="00567199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vertAlign w:val="superscript"/>
          <w:lang w:val="en-US" w:eastAsia="en-GB"/>
        </w:rPr>
        <w:t>3</w:t>
      </w:r>
      <w:r w:rsidR="00567199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)</w:t>
      </w:r>
      <w:r w:rsidR="00B50199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, </w:t>
      </w:r>
      <w:r w:rsidR="00882752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cu</w:t>
      </w:r>
      <w:r w:rsidR="00066E88" w:rsidRPr="00AC6294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 </w:t>
      </w:r>
      <w:proofErr w:type="spellStart"/>
      <w:r w:rsidR="00066E88" w:rsidRPr="00AC6294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următorul</w:t>
      </w:r>
      <w:proofErr w:type="spellEnd"/>
      <w:r w:rsidR="00066E88" w:rsidRPr="00AC6294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 </w:t>
      </w:r>
      <w:proofErr w:type="spellStart"/>
      <w:r w:rsidR="00066E88" w:rsidRPr="00AC6294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cuprins</w:t>
      </w:r>
      <w:proofErr w:type="spellEnd"/>
      <w:r w:rsidR="00066E88" w:rsidRPr="00AC6294">
        <w:rPr>
          <w:rFonts w:ascii="Arial" w:eastAsia="Helvetica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>:</w:t>
      </w:r>
    </w:p>
    <w:p w:rsidR="00567199" w:rsidRDefault="00567199" w:rsidP="00567199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u w:color="424242"/>
          <w:lang w:val="en-US" w:eastAsia="en-GB"/>
        </w:rPr>
      </w:pPr>
      <w:proofErr w:type="gramStart"/>
      <w:r>
        <w:rPr>
          <w:rFonts w:ascii="Arial" w:eastAsia="Helvetica" w:hAnsi="Arial" w:cs="Arial"/>
          <w:b/>
          <w:color w:val="000000"/>
          <w:sz w:val="24"/>
          <w:szCs w:val="24"/>
          <w:u w:color="424242"/>
          <w:lang w:val="en-US" w:eastAsia="en-GB"/>
        </w:rPr>
        <w:t>”</w:t>
      </w:r>
      <w:r w:rsidRPr="00567199">
        <w:rPr>
          <w:rFonts w:ascii="Arial" w:eastAsia="Helvetica" w:hAnsi="Arial" w:cs="Arial"/>
          <w:b/>
          <w:color w:val="000000"/>
          <w:sz w:val="24"/>
          <w:szCs w:val="24"/>
          <w:u w:color="424242"/>
          <w:lang w:val="en-US" w:eastAsia="en-GB"/>
        </w:rPr>
        <w:t>(</w:t>
      </w:r>
      <w:proofErr w:type="gramEnd"/>
      <w:r w:rsidRPr="00567199">
        <w:rPr>
          <w:rFonts w:ascii="Arial" w:eastAsia="Helvetica" w:hAnsi="Arial" w:cs="Arial"/>
          <w:b/>
          <w:sz w:val="24"/>
          <w:szCs w:val="24"/>
          <w:u w:color="424242"/>
          <w:lang w:val="en-US" w:eastAsia="en-GB"/>
        </w:rPr>
        <w:t>4</w:t>
      </w:r>
      <w:r w:rsidRPr="00567199">
        <w:rPr>
          <w:rFonts w:ascii="Arial" w:eastAsia="Helvetica" w:hAnsi="Arial" w:cs="Arial"/>
          <w:b/>
          <w:sz w:val="24"/>
          <w:szCs w:val="24"/>
          <w:u w:color="424242"/>
          <w:vertAlign w:val="superscript"/>
          <w:lang w:val="en-US" w:eastAsia="en-GB"/>
        </w:rPr>
        <w:t>1</w:t>
      </w:r>
      <w:r w:rsidR="00066E88" w:rsidRPr="00567199">
        <w:rPr>
          <w:rFonts w:ascii="Arial" w:eastAsia="Helvetica" w:hAnsi="Arial" w:cs="Arial"/>
          <w:b/>
          <w:sz w:val="24"/>
          <w:szCs w:val="24"/>
          <w:u w:color="424242"/>
          <w:lang w:val="en-US" w:eastAsia="en-GB"/>
        </w:rPr>
        <w:t xml:space="preserve">) </w:t>
      </w:r>
      <w:r w:rsidRPr="00567199">
        <w:rPr>
          <w:rStyle w:val="al1"/>
          <w:rFonts w:ascii="Arial" w:hAnsi="Arial" w:cs="Arial"/>
          <w:b w:val="0"/>
          <w:color w:val="auto"/>
          <w:sz w:val="24"/>
          <w:szCs w:val="24"/>
        </w:rPr>
        <w:t>Comisia Națională de Arheologie se constituie din 4 secțiuni pe domenii, c</w:t>
      </w:r>
      <w:r w:rsidR="00C07B4D">
        <w:rPr>
          <w:rStyle w:val="al1"/>
          <w:rFonts w:ascii="Arial" w:hAnsi="Arial" w:cs="Arial"/>
          <w:b w:val="0"/>
          <w:color w:val="auto"/>
          <w:sz w:val="24"/>
          <w:szCs w:val="24"/>
        </w:rPr>
        <w:t>onduse fiecare de un președinte</w:t>
      </w:r>
      <w:r w:rsidR="00E45A0A">
        <w:rPr>
          <w:rStyle w:val="al1"/>
          <w:rFonts w:ascii="Arial" w:hAnsi="Arial" w:cs="Arial"/>
          <w:b w:val="0"/>
          <w:color w:val="auto"/>
          <w:sz w:val="24"/>
          <w:szCs w:val="24"/>
        </w:rPr>
        <w:t>;</w:t>
      </w:r>
      <w:r w:rsidRPr="00567199">
        <w:rPr>
          <w:rStyle w:val="al1"/>
          <w:rFonts w:ascii="Arial" w:hAnsi="Arial" w:cs="Arial"/>
          <w:b w:val="0"/>
          <w:color w:val="auto"/>
          <w:sz w:val="24"/>
          <w:szCs w:val="24"/>
        </w:rPr>
        <w:t xml:space="preserve"> președinții de secțiuni devin vicepreședinți ai Comisiei Naționale de Arheologie</w:t>
      </w:r>
      <w:r w:rsidR="00066E88" w:rsidRPr="00567199">
        <w:rPr>
          <w:rFonts w:ascii="Arial" w:eastAsia="Helvetica" w:hAnsi="Arial" w:cs="Arial"/>
          <w:sz w:val="24"/>
          <w:szCs w:val="24"/>
          <w:u w:color="424242"/>
          <w:lang w:val="en-US" w:eastAsia="en-GB"/>
        </w:rPr>
        <w:t>.</w:t>
      </w:r>
      <w:r w:rsidRPr="00AC6294">
        <w:rPr>
          <w:rFonts w:ascii="Arial" w:eastAsia="Times New Roman" w:hAnsi="Arial" w:cs="Arial"/>
          <w:b/>
          <w:bCs/>
          <w:color w:val="000000"/>
          <w:sz w:val="24"/>
          <w:szCs w:val="24"/>
          <w:u w:color="424242"/>
          <w:lang w:val="en-US" w:eastAsia="en-GB"/>
        </w:rPr>
        <w:t xml:space="preserve"> </w:t>
      </w:r>
      <w:bookmarkStart w:id="0" w:name="_GoBack"/>
      <w:bookmarkEnd w:id="0"/>
    </w:p>
    <w:p w:rsidR="00567199" w:rsidRPr="00567199" w:rsidRDefault="00567199" w:rsidP="00567199">
      <w:pPr>
        <w:spacing w:after="0" w:line="240" w:lineRule="auto"/>
        <w:jc w:val="both"/>
        <w:rPr>
          <w:rStyle w:val="al1"/>
          <w:rFonts w:ascii="Arial" w:eastAsia="Helvetica" w:hAnsi="Arial" w:cs="Arial"/>
          <w:b w:val="0"/>
          <w:bCs w:val="0"/>
          <w:color w:val="auto"/>
          <w:sz w:val="24"/>
          <w:szCs w:val="24"/>
          <w:u w:color="424242"/>
          <w:lang w:val="en-US" w:eastAsia="en-GB"/>
        </w:rPr>
      </w:pPr>
      <w:r w:rsidRPr="00567199">
        <w:rPr>
          <w:rStyle w:val="al1"/>
          <w:rFonts w:ascii="Arial" w:hAnsi="Arial" w:cs="Arial"/>
          <w:color w:val="auto"/>
          <w:sz w:val="24"/>
          <w:szCs w:val="24"/>
        </w:rPr>
        <w:t>(4</w:t>
      </w:r>
      <w:r w:rsidRPr="00567199">
        <w:rPr>
          <w:rStyle w:val="al1"/>
          <w:rFonts w:ascii="Arial" w:hAnsi="Arial" w:cs="Arial"/>
          <w:color w:val="auto"/>
          <w:sz w:val="24"/>
          <w:szCs w:val="24"/>
          <w:vertAlign w:val="superscript"/>
        </w:rPr>
        <w:t>2</w:t>
      </w:r>
      <w:r w:rsidRPr="00567199">
        <w:rPr>
          <w:rStyle w:val="al1"/>
          <w:rFonts w:ascii="Arial" w:hAnsi="Arial" w:cs="Arial"/>
          <w:color w:val="auto"/>
          <w:sz w:val="24"/>
          <w:szCs w:val="24"/>
        </w:rPr>
        <w:t xml:space="preserve">) </w:t>
      </w:r>
      <w:r w:rsidRPr="00567199">
        <w:rPr>
          <w:rStyle w:val="al1"/>
          <w:rFonts w:ascii="Arial" w:hAnsi="Arial" w:cs="Arial"/>
          <w:b w:val="0"/>
          <w:color w:val="auto"/>
          <w:sz w:val="24"/>
          <w:szCs w:val="24"/>
        </w:rPr>
        <w:t>Preşedintele împreună cu vicepreşedinţii formează Biroul executiv al Comisiei Naţionale de Arheologie.</w:t>
      </w:r>
    </w:p>
    <w:p w:rsidR="00567199" w:rsidRPr="00567199" w:rsidRDefault="00567199" w:rsidP="00567199">
      <w:pPr>
        <w:shd w:val="clear" w:color="auto" w:fill="FFFFFF"/>
        <w:spacing w:after="0" w:line="240" w:lineRule="auto"/>
        <w:jc w:val="both"/>
        <w:rPr>
          <w:rStyle w:val="al1"/>
          <w:rFonts w:ascii="Arial" w:hAnsi="Arial" w:cs="Arial"/>
          <w:sz w:val="24"/>
          <w:szCs w:val="24"/>
        </w:rPr>
      </w:pPr>
      <w:r w:rsidRPr="00567199">
        <w:rPr>
          <w:rStyle w:val="al1"/>
          <w:rFonts w:ascii="Arial" w:hAnsi="Arial" w:cs="Arial"/>
          <w:color w:val="auto"/>
          <w:sz w:val="24"/>
          <w:szCs w:val="24"/>
        </w:rPr>
        <w:t>(4</w:t>
      </w:r>
      <w:r w:rsidRPr="00567199">
        <w:rPr>
          <w:rStyle w:val="al1"/>
          <w:rFonts w:ascii="Arial" w:hAnsi="Arial" w:cs="Arial"/>
          <w:color w:val="auto"/>
          <w:sz w:val="24"/>
          <w:szCs w:val="24"/>
          <w:vertAlign w:val="superscript"/>
        </w:rPr>
        <w:t>3</w:t>
      </w:r>
      <w:r w:rsidRPr="00567199">
        <w:rPr>
          <w:rStyle w:val="al1"/>
          <w:rFonts w:ascii="Arial" w:hAnsi="Arial" w:cs="Arial"/>
          <w:color w:val="auto"/>
          <w:sz w:val="24"/>
          <w:szCs w:val="24"/>
        </w:rPr>
        <w:t xml:space="preserve">) </w:t>
      </w:r>
      <w:r w:rsidRPr="00567199">
        <w:rPr>
          <w:rStyle w:val="al1"/>
          <w:rFonts w:ascii="Arial" w:hAnsi="Arial" w:cs="Arial"/>
          <w:b w:val="0"/>
          <w:color w:val="auto"/>
          <w:sz w:val="24"/>
          <w:szCs w:val="24"/>
        </w:rPr>
        <w:t>Deciziile Comisiei Naţionale de Arheologie, ale secţiunilor şi ale Biroului executiv al Comisiei Naţionale de Arheologie se iau de regulă cu majoritatea simplă a voturilor, cu excepţia cazurilor prevăzute în prezenta lege.</w:t>
      </w:r>
      <w:r>
        <w:rPr>
          <w:rStyle w:val="al1"/>
          <w:rFonts w:ascii="Arial" w:hAnsi="Arial" w:cs="Arial"/>
          <w:b w:val="0"/>
          <w:color w:val="auto"/>
          <w:sz w:val="24"/>
          <w:szCs w:val="24"/>
        </w:rPr>
        <w:t>”</w:t>
      </w:r>
    </w:p>
    <w:p w:rsidR="005002BE" w:rsidRPr="00567199" w:rsidRDefault="005002BE" w:rsidP="00B50199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u w:color="424242"/>
          <w:lang w:val="en-US" w:eastAsia="en-GB"/>
        </w:rPr>
      </w:pPr>
    </w:p>
    <w:p w:rsidR="005002BE" w:rsidRDefault="005002BE" w:rsidP="00B50199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bdr w:val="nil"/>
          <w:lang w:val="en-US"/>
        </w:rPr>
      </w:pPr>
    </w:p>
    <w:p w:rsidR="005002BE" w:rsidRDefault="005002BE" w:rsidP="00B50199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bdr w:val="nil"/>
          <w:lang w:val="en-US"/>
        </w:rPr>
      </w:pPr>
    </w:p>
    <w:p w:rsidR="00C07B4D" w:rsidRDefault="00C07B4D" w:rsidP="00B50199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bdr w:val="nil"/>
          <w:lang w:val="en-US"/>
        </w:rPr>
      </w:pPr>
    </w:p>
    <w:p w:rsidR="00C07B4D" w:rsidRDefault="00C07B4D" w:rsidP="00B50199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bdr w:val="nil"/>
          <w:lang w:val="en-US"/>
        </w:rPr>
      </w:pPr>
    </w:p>
    <w:p w:rsidR="005002BE" w:rsidRPr="005002BE" w:rsidRDefault="005002BE" w:rsidP="005002BE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bdr w:val="nil"/>
          <w:lang w:val="en-US"/>
        </w:rPr>
      </w:pPr>
      <w:r w:rsidRPr="005002BE">
        <w:rPr>
          <w:rFonts w:ascii="Arial" w:eastAsia="Arial Unicode MS" w:hAnsi="Arial" w:cs="Arial"/>
          <w:b/>
          <w:sz w:val="24"/>
          <w:szCs w:val="24"/>
          <w:bdr w:val="nil"/>
          <w:lang w:val="en-US"/>
        </w:rPr>
        <w:t>PRIM MINISTRU</w:t>
      </w:r>
    </w:p>
    <w:p w:rsidR="005002BE" w:rsidRPr="005002BE" w:rsidRDefault="005002BE" w:rsidP="005002BE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bdr w:val="nil"/>
          <w:lang w:val="en-US"/>
        </w:rPr>
      </w:pPr>
    </w:p>
    <w:p w:rsidR="00206181" w:rsidRPr="00894359" w:rsidRDefault="005002BE" w:rsidP="0089435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u w:color="000000"/>
          <w:lang w:val="en-US" w:eastAsia="en-GB"/>
        </w:rPr>
      </w:pPr>
      <w:r w:rsidRPr="005002BE">
        <w:rPr>
          <w:rFonts w:ascii="Arial" w:eastAsia="Arial Unicode MS" w:hAnsi="Arial" w:cs="Arial"/>
          <w:b/>
          <w:sz w:val="24"/>
          <w:szCs w:val="24"/>
          <w:bdr w:val="nil"/>
          <w:lang w:val="en-US"/>
        </w:rPr>
        <w:t>MIHAI TUDOS</w:t>
      </w:r>
      <w:r w:rsidR="00894359">
        <w:rPr>
          <w:rFonts w:ascii="Arial" w:eastAsia="Arial Unicode MS" w:hAnsi="Arial" w:cs="Arial"/>
          <w:b/>
          <w:sz w:val="24"/>
          <w:szCs w:val="24"/>
          <w:bdr w:val="nil"/>
          <w:lang w:val="en-US"/>
        </w:rPr>
        <w:t>E</w:t>
      </w:r>
    </w:p>
    <w:sectPr w:rsidR="00206181" w:rsidRPr="00894359" w:rsidSect="0014567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33B0E"/>
    <w:multiLevelType w:val="hybridMultilevel"/>
    <w:tmpl w:val="69B2669C"/>
    <w:styleLink w:val="ImportedStyle1"/>
    <w:lvl w:ilvl="0" w:tplc="ECFE8158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BCCE632">
      <w:start w:val="1"/>
      <w:numFmt w:val="lowerLetter"/>
      <w:lvlText w:val="%2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54CFF6C">
      <w:start w:val="1"/>
      <w:numFmt w:val="lowerRoman"/>
      <w:lvlText w:val="%3."/>
      <w:lvlJc w:val="left"/>
      <w:pPr>
        <w:ind w:left="144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76BEC6B0">
      <w:start w:val="1"/>
      <w:numFmt w:val="decimal"/>
      <w:lvlText w:val="%4."/>
      <w:lvlJc w:val="left"/>
      <w:pPr>
        <w:ind w:left="21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B285D76">
      <w:start w:val="1"/>
      <w:numFmt w:val="lowerLetter"/>
      <w:lvlText w:val="%5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DDAA68A8">
      <w:start w:val="1"/>
      <w:numFmt w:val="lowerRoman"/>
      <w:lvlText w:val="%6."/>
      <w:lvlJc w:val="left"/>
      <w:pPr>
        <w:ind w:left="360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650A408">
      <w:start w:val="1"/>
      <w:numFmt w:val="decimal"/>
      <w:lvlText w:val="%7."/>
      <w:lvlJc w:val="left"/>
      <w:pPr>
        <w:ind w:left="43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E1A4902">
      <w:start w:val="1"/>
      <w:numFmt w:val="lowerLetter"/>
      <w:lvlText w:val="%8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CC0A05E">
      <w:start w:val="1"/>
      <w:numFmt w:val="lowerRoman"/>
      <w:lvlText w:val="%9."/>
      <w:lvlJc w:val="left"/>
      <w:pPr>
        <w:ind w:left="576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>
    <w:nsid w:val="53C03043"/>
    <w:multiLevelType w:val="hybridMultilevel"/>
    <w:tmpl w:val="82EE464C"/>
    <w:numStyleLink w:val="ImportedStyle2"/>
  </w:abstractNum>
  <w:abstractNum w:abstractNumId="2">
    <w:nsid w:val="565965F1"/>
    <w:multiLevelType w:val="hybridMultilevel"/>
    <w:tmpl w:val="80AE224E"/>
    <w:lvl w:ilvl="0" w:tplc="73D2A9B8">
      <w:start w:val="1"/>
      <w:numFmt w:val="decimal"/>
      <w:lvlText w:val="(%1)"/>
      <w:lvlJc w:val="left"/>
      <w:pPr>
        <w:ind w:left="750" w:hanging="39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1C7DD6"/>
    <w:multiLevelType w:val="hybridMultilevel"/>
    <w:tmpl w:val="38CA0D16"/>
    <w:lvl w:ilvl="0" w:tplc="9FBC5556">
      <w:start w:val="1"/>
      <w:numFmt w:val="decimal"/>
      <w:lvlText w:val="(%1)"/>
      <w:lvlJc w:val="left"/>
      <w:pPr>
        <w:ind w:left="7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E14371"/>
    <w:multiLevelType w:val="hybridMultilevel"/>
    <w:tmpl w:val="69B2669C"/>
    <w:numStyleLink w:val="ImportedStyle1"/>
  </w:abstractNum>
  <w:abstractNum w:abstractNumId="5">
    <w:nsid w:val="7D243089"/>
    <w:multiLevelType w:val="hybridMultilevel"/>
    <w:tmpl w:val="82EE464C"/>
    <w:styleLink w:val="ImportedStyle2"/>
    <w:lvl w:ilvl="0" w:tplc="690EA810">
      <w:start w:val="1"/>
      <w:numFmt w:val="decimal"/>
      <w:lvlText w:val="(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404D95A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020E950">
      <w:start w:val="1"/>
      <w:numFmt w:val="lowerRoman"/>
      <w:lvlText w:val="%3."/>
      <w:lvlJc w:val="left"/>
      <w:pPr>
        <w:ind w:left="144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1E42C08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2E49108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B18588E">
      <w:start w:val="1"/>
      <w:numFmt w:val="lowerRoman"/>
      <w:lvlText w:val="%6."/>
      <w:lvlJc w:val="left"/>
      <w:pPr>
        <w:ind w:left="360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F5210E4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654971E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D57C8D34">
      <w:start w:val="1"/>
      <w:numFmt w:val="lowerRoman"/>
      <w:lvlText w:val="%9."/>
      <w:lvlJc w:val="left"/>
      <w:pPr>
        <w:ind w:left="57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6181"/>
    <w:rsid w:val="00004BEC"/>
    <w:rsid w:val="00050399"/>
    <w:rsid w:val="00056F50"/>
    <w:rsid w:val="00066E88"/>
    <w:rsid w:val="000A59C7"/>
    <w:rsid w:val="000C04B9"/>
    <w:rsid w:val="000C1B57"/>
    <w:rsid w:val="000C3BBB"/>
    <w:rsid w:val="000C71B5"/>
    <w:rsid w:val="00122323"/>
    <w:rsid w:val="00145673"/>
    <w:rsid w:val="0016523C"/>
    <w:rsid w:val="00180B2B"/>
    <w:rsid w:val="00191015"/>
    <w:rsid w:val="001A35B1"/>
    <w:rsid w:val="001C2901"/>
    <w:rsid w:val="001E7291"/>
    <w:rsid w:val="00206181"/>
    <w:rsid w:val="002359DA"/>
    <w:rsid w:val="00305049"/>
    <w:rsid w:val="0034290C"/>
    <w:rsid w:val="003C4A6D"/>
    <w:rsid w:val="00412A46"/>
    <w:rsid w:val="004158DD"/>
    <w:rsid w:val="00445E28"/>
    <w:rsid w:val="004823CB"/>
    <w:rsid w:val="0048478B"/>
    <w:rsid w:val="004A1CC8"/>
    <w:rsid w:val="004D0FA6"/>
    <w:rsid w:val="004E713E"/>
    <w:rsid w:val="004F1A04"/>
    <w:rsid w:val="004F44BF"/>
    <w:rsid w:val="005002BE"/>
    <w:rsid w:val="00502C86"/>
    <w:rsid w:val="005105D0"/>
    <w:rsid w:val="00514E57"/>
    <w:rsid w:val="0052346E"/>
    <w:rsid w:val="00567199"/>
    <w:rsid w:val="005A0882"/>
    <w:rsid w:val="005C49F5"/>
    <w:rsid w:val="006165CA"/>
    <w:rsid w:val="006243D9"/>
    <w:rsid w:val="006858F5"/>
    <w:rsid w:val="006C1A20"/>
    <w:rsid w:val="00785FC5"/>
    <w:rsid w:val="007C0FDD"/>
    <w:rsid w:val="007F500B"/>
    <w:rsid w:val="008318FE"/>
    <w:rsid w:val="0086124C"/>
    <w:rsid w:val="00882752"/>
    <w:rsid w:val="00891E79"/>
    <w:rsid w:val="00894359"/>
    <w:rsid w:val="00897C92"/>
    <w:rsid w:val="008E54F3"/>
    <w:rsid w:val="00961753"/>
    <w:rsid w:val="00972172"/>
    <w:rsid w:val="00997848"/>
    <w:rsid w:val="009A688D"/>
    <w:rsid w:val="00A0171D"/>
    <w:rsid w:val="00A05914"/>
    <w:rsid w:val="00A337D9"/>
    <w:rsid w:val="00A75893"/>
    <w:rsid w:val="00A766F2"/>
    <w:rsid w:val="00AC6294"/>
    <w:rsid w:val="00B03C11"/>
    <w:rsid w:val="00B06243"/>
    <w:rsid w:val="00B128BE"/>
    <w:rsid w:val="00B50199"/>
    <w:rsid w:val="00BA2839"/>
    <w:rsid w:val="00C07B4D"/>
    <w:rsid w:val="00C13B0D"/>
    <w:rsid w:val="00C35932"/>
    <w:rsid w:val="00C66538"/>
    <w:rsid w:val="00C67FC5"/>
    <w:rsid w:val="00C9119F"/>
    <w:rsid w:val="00C91BB3"/>
    <w:rsid w:val="00CD1778"/>
    <w:rsid w:val="00CF026A"/>
    <w:rsid w:val="00D110E2"/>
    <w:rsid w:val="00D926D4"/>
    <w:rsid w:val="00DA7B9C"/>
    <w:rsid w:val="00DD5956"/>
    <w:rsid w:val="00DE5566"/>
    <w:rsid w:val="00E45A0A"/>
    <w:rsid w:val="00E568C5"/>
    <w:rsid w:val="00E620B7"/>
    <w:rsid w:val="00EB0ED1"/>
    <w:rsid w:val="00EC6A98"/>
    <w:rsid w:val="00EE3F59"/>
    <w:rsid w:val="00F318E8"/>
    <w:rsid w:val="00F324D7"/>
    <w:rsid w:val="00F449DA"/>
    <w:rsid w:val="00F47E35"/>
    <w:rsid w:val="00F75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90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ImportedStyle1">
    <w:name w:val="Imported Style 1"/>
    <w:rsid w:val="00C66538"/>
    <w:pPr>
      <w:numPr>
        <w:numId w:val="4"/>
      </w:numPr>
    </w:pPr>
  </w:style>
  <w:style w:type="numbering" w:customStyle="1" w:styleId="ImportedStyle2">
    <w:name w:val="Imported Style 2"/>
    <w:rsid w:val="00C66538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066E88"/>
    <w:pPr>
      <w:ind w:left="720"/>
      <w:contextualSpacing/>
    </w:pPr>
  </w:style>
  <w:style w:type="character" w:customStyle="1" w:styleId="tal1">
    <w:name w:val="tal1"/>
    <w:basedOn w:val="DefaultParagraphFont"/>
    <w:rsid w:val="00785FC5"/>
  </w:style>
  <w:style w:type="character" w:customStyle="1" w:styleId="al1">
    <w:name w:val="al1"/>
    <w:basedOn w:val="DefaultParagraphFont"/>
    <w:rsid w:val="00785FC5"/>
    <w:rPr>
      <w:b/>
      <w:bCs/>
      <w:color w:val="008F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8BFE1F-88C7-44FD-9B55-6D9E7F956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Cultura</dc:creator>
  <cp:lastModifiedBy>Admin</cp:lastModifiedBy>
  <cp:revision>5</cp:revision>
  <dcterms:created xsi:type="dcterms:W3CDTF">2017-12-28T11:29:00Z</dcterms:created>
  <dcterms:modified xsi:type="dcterms:W3CDTF">2017-12-28T13:15:00Z</dcterms:modified>
</cp:coreProperties>
</file>