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B8" w:rsidRPr="00173178" w:rsidRDefault="00967EB8" w:rsidP="00967EB8">
      <w:pPr>
        <w:spacing w:after="0"/>
        <w:ind w:left="1418"/>
        <w:contextualSpacing/>
        <w:jc w:val="right"/>
        <w:rPr>
          <w:rFonts w:ascii="Arial" w:hAnsi="Arial" w:cs="Arial"/>
          <w:b/>
          <w:sz w:val="24"/>
          <w:szCs w:val="24"/>
          <w:lang w:val="it-IT"/>
        </w:rPr>
      </w:pPr>
      <w:r w:rsidRPr="00173178">
        <w:rPr>
          <w:rFonts w:ascii="Arial" w:hAnsi="Arial" w:cs="Arial"/>
          <w:b/>
          <w:sz w:val="24"/>
          <w:szCs w:val="24"/>
          <w:lang w:val="it-IT"/>
        </w:rPr>
        <w:t>APROB,</w:t>
      </w:r>
    </w:p>
    <w:p w:rsidR="00967EB8" w:rsidRPr="00173178" w:rsidRDefault="00967EB8" w:rsidP="00967EB8">
      <w:pPr>
        <w:spacing w:after="0"/>
        <w:ind w:left="1418"/>
        <w:contextualSpacing/>
        <w:jc w:val="right"/>
        <w:rPr>
          <w:rFonts w:ascii="Arial" w:hAnsi="Arial" w:cs="Arial"/>
          <w:b/>
          <w:sz w:val="24"/>
          <w:szCs w:val="24"/>
          <w:lang w:val="it-IT"/>
        </w:rPr>
      </w:pPr>
      <w:r w:rsidRPr="00173178">
        <w:rPr>
          <w:rFonts w:ascii="Arial" w:hAnsi="Arial" w:cs="Arial"/>
          <w:b/>
          <w:sz w:val="24"/>
          <w:szCs w:val="24"/>
          <w:lang w:val="it-IT"/>
        </w:rPr>
        <w:t>Valer Daniel BREAZ,</w:t>
      </w:r>
    </w:p>
    <w:p w:rsidR="005D1CEB" w:rsidRPr="00173178" w:rsidRDefault="00967EB8" w:rsidP="00967EB8">
      <w:pPr>
        <w:spacing w:before="120" w:line="288" w:lineRule="auto"/>
        <w:ind w:left="992" w:firstLine="397"/>
        <w:contextualSpacing/>
        <w:jc w:val="right"/>
        <w:rPr>
          <w:rFonts w:ascii="Arial" w:hAnsi="Arial" w:cs="Arial"/>
          <w:sz w:val="24"/>
          <w:szCs w:val="24"/>
          <w:lang w:val="es-AR"/>
        </w:rPr>
      </w:pPr>
      <w:r w:rsidRPr="00173178">
        <w:rPr>
          <w:rFonts w:ascii="Arial" w:hAnsi="Arial" w:cs="Arial"/>
          <w:b/>
          <w:sz w:val="24"/>
          <w:szCs w:val="24"/>
          <w:lang w:val="it-IT"/>
        </w:rPr>
        <w:t>Ministrul Culturii şi Identităţii Naţionale</w:t>
      </w:r>
    </w:p>
    <w:p w:rsidR="00967EB8" w:rsidRDefault="00967EB8" w:rsidP="002A645C">
      <w:pPr>
        <w:spacing w:before="120" w:line="288" w:lineRule="auto"/>
        <w:ind w:left="992" w:firstLine="397"/>
        <w:contextualSpacing/>
        <w:jc w:val="right"/>
        <w:rPr>
          <w:rFonts w:ascii="Arial" w:hAnsi="Arial" w:cs="Arial"/>
          <w:b/>
          <w:sz w:val="24"/>
          <w:szCs w:val="24"/>
          <w:lang w:val="it-IT"/>
        </w:rPr>
      </w:pPr>
    </w:p>
    <w:p w:rsidR="00A465A3" w:rsidRPr="002A645C" w:rsidRDefault="00A465A3" w:rsidP="00A465A3">
      <w:pPr>
        <w:spacing w:before="120" w:line="288" w:lineRule="auto"/>
        <w:ind w:left="992" w:firstLine="397"/>
        <w:contextualSpacing/>
        <w:jc w:val="right"/>
        <w:rPr>
          <w:rFonts w:ascii="Arial" w:hAnsi="Arial" w:cs="Arial"/>
          <w:b/>
          <w:sz w:val="24"/>
          <w:szCs w:val="24"/>
          <w:lang w:val="it-IT"/>
        </w:rPr>
      </w:pPr>
    </w:p>
    <w:p w:rsidR="002A645C" w:rsidRDefault="002A645C" w:rsidP="00967EB8">
      <w:pPr>
        <w:spacing w:before="120" w:line="288" w:lineRule="auto"/>
        <w:ind w:left="992" w:firstLine="397"/>
        <w:contextualSpacing/>
        <w:jc w:val="center"/>
        <w:rPr>
          <w:rFonts w:ascii="Arial" w:hAnsi="Arial" w:cs="Arial"/>
          <w:b/>
          <w:color w:val="FF0000"/>
          <w:sz w:val="24"/>
          <w:szCs w:val="24"/>
          <w:lang w:val="it-IT"/>
        </w:rPr>
      </w:pPr>
    </w:p>
    <w:p w:rsidR="00591672" w:rsidRPr="00173178" w:rsidRDefault="00967EB8" w:rsidP="00967EB8">
      <w:pPr>
        <w:spacing w:before="120" w:line="288" w:lineRule="auto"/>
        <w:ind w:left="992" w:firstLine="397"/>
        <w:contextualSpacing/>
        <w:jc w:val="center"/>
        <w:rPr>
          <w:rFonts w:ascii="Arial" w:hAnsi="Arial" w:cs="Arial"/>
          <w:b/>
          <w:sz w:val="24"/>
          <w:szCs w:val="24"/>
          <w:lang w:val="it-IT"/>
        </w:rPr>
      </w:pPr>
      <w:r w:rsidRPr="00173178">
        <w:rPr>
          <w:rFonts w:ascii="Arial" w:hAnsi="Arial" w:cs="Arial"/>
          <w:b/>
          <w:sz w:val="24"/>
          <w:szCs w:val="24"/>
          <w:lang w:val="it-IT"/>
        </w:rPr>
        <w:t>REFERAT DE APROBARE</w:t>
      </w:r>
    </w:p>
    <w:p w:rsidR="002A645C" w:rsidRPr="002A645C" w:rsidRDefault="00967EB8" w:rsidP="002A645C">
      <w:pPr>
        <w:spacing w:before="120" w:line="288" w:lineRule="auto"/>
        <w:ind w:left="992" w:firstLine="397"/>
        <w:contextualSpacing/>
        <w:jc w:val="center"/>
        <w:rPr>
          <w:rFonts w:ascii="Arial" w:hAnsi="Arial" w:cs="Arial"/>
          <w:b/>
          <w:color w:val="000000"/>
          <w:sz w:val="24"/>
          <w:szCs w:val="24"/>
          <w:lang w:val="ro-RO"/>
        </w:rPr>
      </w:pPr>
      <w:r w:rsidRPr="00173178">
        <w:rPr>
          <w:rFonts w:ascii="Arial" w:hAnsi="Arial" w:cs="Arial"/>
          <w:b/>
          <w:sz w:val="24"/>
          <w:szCs w:val="24"/>
          <w:lang w:val="it-IT"/>
        </w:rPr>
        <w:t>a Ordinului Ministrului Culturii și Identității Naționale</w:t>
      </w:r>
      <w:r w:rsidR="00E16905" w:rsidRPr="00173178">
        <w:rPr>
          <w:rFonts w:ascii="Arial" w:hAnsi="Arial" w:cs="Arial"/>
          <w:b/>
          <w:sz w:val="24"/>
          <w:szCs w:val="24"/>
          <w:lang w:val="it-IT"/>
        </w:rPr>
        <w:t xml:space="preserve"> </w:t>
      </w:r>
      <w:r w:rsidR="00E16905" w:rsidRPr="00173178">
        <w:rPr>
          <w:rFonts w:ascii="Arial" w:hAnsi="Arial" w:cs="Arial"/>
          <w:b/>
          <w:color w:val="000000"/>
          <w:sz w:val="24"/>
          <w:szCs w:val="24"/>
          <w:lang w:val="ro-RO"/>
        </w:rPr>
        <w:t xml:space="preserve">pentru </w:t>
      </w:r>
      <w:r w:rsidR="002A645C">
        <w:rPr>
          <w:rFonts w:ascii="Arial" w:hAnsi="Arial" w:cs="Arial"/>
          <w:b/>
          <w:color w:val="000000"/>
          <w:sz w:val="24"/>
          <w:szCs w:val="24"/>
          <w:lang w:val="ro-RO"/>
        </w:rPr>
        <w:t xml:space="preserve">aprobarea </w:t>
      </w:r>
      <w:r w:rsidR="002A645C" w:rsidRPr="002A645C">
        <w:rPr>
          <w:rFonts w:ascii="Arial" w:hAnsi="Arial" w:cs="Arial"/>
          <w:b/>
          <w:color w:val="000000"/>
          <w:sz w:val="24"/>
          <w:szCs w:val="24"/>
          <w:lang w:val="ro-RO"/>
        </w:rPr>
        <w:t>procedurii de selecție a beneficiarilor și mod</w:t>
      </w:r>
      <w:r w:rsidR="00207E2F">
        <w:rPr>
          <w:rFonts w:ascii="Arial" w:hAnsi="Arial" w:cs="Arial"/>
          <w:b/>
          <w:color w:val="000000"/>
          <w:sz w:val="24"/>
          <w:szCs w:val="24"/>
          <w:lang w:val="ro-RO"/>
        </w:rPr>
        <w:t>alitățile de finanțare nerambur</w:t>
      </w:r>
      <w:r w:rsidR="002A645C" w:rsidRPr="002A645C">
        <w:rPr>
          <w:rFonts w:ascii="Arial" w:hAnsi="Arial" w:cs="Arial"/>
          <w:b/>
          <w:color w:val="000000"/>
          <w:sz w:val="24"/>
          <w:szCs w:val="24"/>
          <w:lang w:val="ro-RO"/>
        </w:rPr>
        <w:t>sabilă, pentru acțiuni și proiecte culturale în cadrul</w:t>
      </w:r>
    </w:p>
    <w:p w:rsidR="00E16905" w:rsidRPr="00173178" w:rsidRDefault="002A645C" w:rsidP="002A645C">
      <w:pPr>
        <w:spacing w:before="120" w:line="288" w:lineRule="auto"/>
        <w:ind w:left="992" w:firstLine="397"/>
        <w:contextualSpacing/>
        <w:jc w:val="center"/>
        <w:rPr>
          <w:rFonts w:ascii="Arial" w:hAnsi="Arial" w:cs="Arial"/>
          <w:b/>
          <w:sz w:val="24"/>
          <w:szCs w:val="24"/>
          <w:lang w:val="it-IT"/>
        </w:rPr>
      </w:pPr>
      <w:r w:rsidRPr="002A645C">
        <w:rPr>
          <w:rFonts w:ascii="Arial" w:hAnsi="Arial" w:cs="Arial"/>
          <w:b/>
          <w:color w:val="000000"/>
          <w:sz w:val="24"/>
          <w:szCs w:val="24"/>
          <w:lang w:val="ro-RO"/>
        </w:rPr>
        <w:t xml:space="preserve"> Programului „Timișoara Capitală Europeană a Culturii în anul 2021</w:t>
      </w:r>
    </w:p>
    <w:p w:rsidR="00D24725" w:rsidRPr="00173178" w:rsidRDefault="00D24725" w:rsidP="00D24725">
      <w:pPr>
        <w:spacing w:after="0" w:line="240" w:lineRule="auto"/>
        <w:jc w:val="center"/>
        <w:rPr>
          <w:rFonts w:ascii="Arial" w:hAnsi="Arial" w:cs="Arial"/>
          <w:b/>
          <w:sz w:val="24"/>
          <w:szCs w:val="24"/>
          <w:u w:val="single"/>
          <w:lang w:val="ro-RO"/>
        </w:rPr>
      </w:pPr>
    </w:p>
    <w:p w:rsidR="00D24725" w:rsidRPr="00173178" w:rsidRDefault="00A465A3" w:rsidP="00AC0BE8">
      <w:pPr>
        <w:spacing w:before="240" w:after="240"/>
        <w:ind w:left="992"/>
        <w:rPr>
          <w:rFonts w:ascii="Arial" w:hAnsi="Arial" w:cs="Arial"/>
          <w:sz w:val="24"/>
          <w:szCs w:val="24"/>
          <w:lang w:val="ro-RO"/>
        </w:rPr>
      </w:pPr>
      <w:r>
        <w:rPr>
          <w:rFonts w:ascii="Arial" w:hAnsi="Arial" w:cs="Arial"/>
          <w:sz w:val="24"/>
          <w:szCs w:val="24"/>
          <w:lang w:val="ro-RO"/>
        </w:rPr>
        <w:t>P</w:t>
      </w:r>
      <w:r w:rsidR="00D24725" w:rsidRPr="00173178">
        <w:rPr>
          <w:rFonts w:ascii="Arial" w:hAnsi="Arial" w:cs="Arial"/>
          <w:sz w:val="24"/>
          <w:szCs w:val="24"/>
          <w:lang w:val="ro-RO"/>
        </w:rPr>
        <w:t>otrivit practicilor europene privind susținerea financiară a orașelor selecționate ca fiind Capitale Europene ale Culturii, guvernele naționale își asumă acordarea unui sprijin financiar în anii de pregătire, precum și în anii desfășurării propriu-zise a Programului.</w:t>
      </w:r>
    </w:p>
    <w:p w:rsidR="00645190" w:rsidRDefault="00D24725" w:rsidP="00A465A3">
      <w:pPr>
        <w:spacing w:before="240" w:after="240"/>
        <w:ind w:left="992"/>
        <w:rPr>
          <w:rFonts w:ascii="Arial" w:hAnsi="Arial" w:cs="Arial"/>
          <w:sz w:val="24"/>
          <w:szCs w:val="24"/>
          <w:lang w:val="ro-RO"/>
        </w:rPr>
      </w:pPr>
      <w:r w:rsidRPr="00173178">
        <w:rPr>
          <w:rFonts w:ascii="Arial" w:hAnsi="Arial" w:cs="Arial"/>
          <w:sz w:val="24"/>
          <w:szCs w:val="24"/>
          <w:lang w:val="ro-RO"/>
        </w:rPr>
        <w:t xml:space="preserve">În acest context, prin </w:t>
      </w:r>
      <w:r w:rsidR="00173178" w:rsidRPr="00787706">
        <w:rPr>
          <w:rFonts w:ascii="Arial" w:hAnsi="Arial" w:cs="Arial"/>
          <w:i/>
          <w:sz w:val="24"/>
          <w:szCs w:val="24"/>
          <w:lang w:val="ro-RO"/>
        </w:rPr>
        <w:t>Ordonanța de Urgență a Guvernului nr. 42/2019 privind stabilirea unor măsuri financiare pentru susţinerea desfăşurării Programului cultural naţional "Timişoara - Capitală Europeană a Culturii în anul 2021"</w:t>
      </w:r>
      <w:r w:rsidR="00787706" w:rsidRPr="00787706">
        <w:rPr>
          <w:rFonts w:ascii="Arial" w:hAnsi="Arial" w:cs="Arial"/>
          <w:i/>
          <w:sz w:val="24"/>
          <w:szCs w:val="24"/>
          <w:lang w:val="ro-RO"/>
        </w:rPr>
        <w:t>,</w:t>
      </w:r>
      <w:r w:rsidRPr="00173178">
        <w:rPr>
          <w:rFonts w:ascii="Arial" w:hAnsi="Arial" w:cs="Arial"/>
          <w:sz w:val="24"/>
          <w:szCs w:val="24"/>
          <w:lang w:val="ro-RO"/>
        </w:rPr>
        <w:t xml:space="preserve"> s-au stabilit măsuri financiare pentru susținerea desfășurării </w:t>
      </w:r>
      <w:r w:rsidR="00AA6000">
        <w:rPr>
          <w:rFonts w:ascii="Arial" w:hAnsi="Arial" w:cs="Arial"/>
          <w:sz w:val="24"/>
          <w:szCs w:val="24"/>
          <w:lang w:val="ro-RO"/>
        </w:rPr>
        <w:t>acestui program</w:t>
      </w:r>
      <w:r w:rsidR="0001139F">
        <w:rPr>
          <w:rFonts w:ascii="Arial" w:hAnsi="Arial" w:cs="Arial"/>
          <w:sz w:val="24"/>
          <w:szCs w:val="24"/>
          <w:lang w:val="ro-RO"/>
        </w:rPr>
        <w:t xml:space="preserve"> cultural național.</w:t>
      </w:r>
      <w:r w:rsidR="00C57273">
        <w:rPr>
          <w:rFonts w:ascii="Arial" w:hAnsi="Arial" w:cs="Arial"/>
          <w:sz w:val="24"/>
          <w:szCs w:val="24"/>
          <w:lang w:val="ro-RO"/>
        </w:rPr>
        <w:t xml:space="preserve"> </w:t>
      </w:r>
      <w:r w:rsidR="00645190">
        <w:rPr>
          <w:rFonts w:ascii="Arial" w:hAnsi="Arial" w:cs="Arial"/>
          <w:sz w:val="24"/>
          <w:szCs w:val="24"/>
          <w:lang w:val="ro-RO"/>
        </w:rPr>
        <w:t>Implementarea</w:t>
      </w:r>
      <w:r w:rsidR="00645190" w:rsidRPr="00645190">
        <w:rPr>
          <w:rFonts w:ascii="Arial" w:hAnsi="Arial" w:cs="Arial"/>
          <w:sz w:val="24"/>
          <w:szCs w:val="24"/>
          <w:lang w:val="ro-RO"/>
        </w:rPr>
        <w:t xml:space="preserve"> </w:t>
      </w:r>
      <w:r w:rsidR="00083BC0">
        <w:rPr>
          <w:rFonts w:ascii="Arial" w:hAnsi="Arial" w:cs="Arial"/>
          <w:sz w:val="24"/>
          <w:szCs w:val="24"/>
          <w:lang w:val="ro-RO"/>
        </w:rPr>
        <w:t>acestui program</w:t>
      </w:r>
      <w:r w:rsidR="00AA6000">
        <w:rPr>
          <w:rFonts w:ascii="Arial" w:hAnsi="Arial" w:cs="Arial"/>
          <w:sz w:val="24"/>
          <w:szCs w:val="24"/>
          <w:lang w:val="ro-RO"/>
        </w:rPr>
        <w:t>,</w:t>
      </w:r>
      <w:r w:rsidR="00645190">
        <w:rPr>
          <w:rFonts w:ascii="Arial" w:hAnsi="Arial" w:cs="Arial"/>
          <w:sz w:val="24"/>
          <w:szCs w:val="24"/>
          <w:lang w:val="ro-RO"/>
        </w:rPr>
        <w:t xml:space="preserve"> precum </w:t>
      </w:r>
      <w:r w:rsidR="00645190" w:rsidRPr="00645190">
        <w:rPr>
          <w:rFonts w:ascii="Arial" w:hAnsi="Arial" w:cs="Arial"/>
          <w:sz w:val="24"/>
          <w:szCs w:val="24"/>
          <w:lang w:val="ro-RO"/>
        </w:rPr>
        <w:t xml:space="preserve">și gestionarea bugetului </w:t>
      </w:r>
      <w:r w:rsidR="00645190">
        <w:rPr>
          <w:rFonts w:ascii="Arial" w:hAnsi="Arial" w:cs="Arial"/>
          <w:sz w:val="24"/>
          <w:szCs w:val="24"/>
          <w:lang w:val="ro-RO"/>
        </w:rPr>
        <w:t>aferent,</w:t>
      </w:r>
      <w:r w:rsidR="00645190" w:rsidRPr="00645190">
        <w:rPr>
          <w:rFonts w:ascii="Arial" w:hAnsi="Arial" w:cs="Arial"/>
          <w:sz w:val="24"/>
          <w:szCs w:val="24"/>
          <w:lang w:val="ro-RO"/>
        </w:rPr>
        <w:t xml:space="preserve"> revine exclusiv Asociației Timișoara</w:t>
      </w:r>
      <w:r w:rsidR="00645190">
        <w:rPr>
          <w:rFonts w:ascii="Arial" w:hAnsi="Arial" w:cs="Arial"/>
          <w:sz w:val="24"/>
          <w:szCs w:val="24"/>
          <w:lang w:val="ro-RO"/>
        </w:rPr>
        <w:t xml:space="preserve"> – Capitală Culturală Europeană </w:t>
      </w:r>
      <w:r w:rsidR="00645190" w:rsidRPr="00645190">
        <w:rPr>
          <w:rFonts w:ascii="Arial" w:hAnsi="Arial" w:cs="Arial"/>
          <w:sz w:val="24"/>
          <w:szCs w:val="24"/>
          <w:lang w:val="ro-RO"/>
        </w:rPr>
        <w:t>organizație nepatrimonială, neguvernamentală, non-profit, apolitică și independentă, cu caracter cultural și educativ</w:t>
      </w:r>
      <w:r w:rsidR="00645190">
        <w:rPr>
          <w:rFonts w:ascii="Arial" w:hAnsi="Arial" w:cs="Arial"/>
          <w:sz w:val="24"/>
          <w:szCs w:val="24"/>
          <w:lang w:val="ro-RO"/>
        </w:rPr>
        <w:t>,</w:t>
      </w:r>
      <w:r w:rsidR="00645190" w:rsidRPr="00645190">
        <w:t xml:space="preserve"> </w:t>
      </w:r>
      <w:r w:rsidR="00645190" w:rsidRPr="00645190">
        <w:rPr>
          <w:rFonts w:ascii="Arial" w:hAnsi="Arial" w:cs="Arial"/>
          <w:sz w:val="24"/>
          <w:szCs w:val="24"/>
          <w:lang w:val="ro-RO"/>
        </w:rPr>
        <w:t>având statut de utilitate publică.</w:t>
      </w:r>
    </w:p>
    <w:p w:rsidR="00645190" w:rsidRDefault="00645190" w:rsidP="00A465A3">
      <w:pPr>
        <w:spacing w:before="240" w:after="240"/>
        <w:ind w:left="992"/>
        <w:rPr>
          <w:rFonts w:ascii="Arial" w:hAnsi="Arial" w:cs="Arial"/>
          <w:sz w:val="24"/>
          <w:szCs w:val="24"/>
          <w:lang w:val="ro-RO"/>
        </w:rPr>
      </w:pPr>
      <w:r>
        <w:rPr>
          <w:rFonts w:ascii="Arial" w:hAnsi="Arial" w:cs="Arial"/>
          <w:sz w:val="24"/>
          <w:szCs w:val="24"/>
          <w:lang w:val="ro-RO"/>
        </w:rPr>
        <w:t>F</w:t>
      </w:r>
      <w:r w:rsidRPr="00645190">
        <w:rPr>
          <w:rFonts w:ascii="Arial" w:hAnsi="Arial" w:cs="Arial"/>
          <w:sz w:val="24"/>
          <w:szCs w:val="24"/>
          <w:lang w:val="ro-RO"/>
        </w:rPr>
        <w:t>inanţarea nerambursabilă a proiectelor şi acţiunilor culturale</w:t>
      </w:r>
      <w:r>
        <w:rPr>
          <w:rFonts w:ascii="Arial" w:hAnsi="Arial" w:cs="Arial"/>
          <w:sz w:val="24"/>
          <w:szCs w:val="24"/>
          <w:lang w:val="ro-RO"/>
        </w:rPr>
        <w:t xml:space="preserve"> din cadrul Programului </w:t>
      </w:r>
      <w:r w:rsidRPr="00645190">
        <w:rPr>
          <w:rFonts w:ascii="Arial" w:hAnsi="Arial" w:cs="Arial"/>
          <w:sz w:val="24"/>
          <w:szCs w:val="24"/>
          <w:lang w:val="ro-RO"/>
        </w:rPr>
        <w:t>cultural naţional "Timişoara - Capitală Europeană a Culturii în anul 2021"</w:t>
      </w:r>
      <w:r>
        <w:rPr>
          <w:rFonts w:ascii="Arial" w:hAnsi="Arial" w:cs="Arial"/>
          <w:sz w:val="24"/>
          <w:szCs w:val="24"/>
          <w:lang w:val="ro-RO"/>
        </w:rPr>
        <w:t xml:space="preserve">, se va acorda </w:t>
      </w:r>
      <w:r w:rsidRPr="00645190">
        <w:rPr>
          <w:rFonts w:ascii="Arial" w:hAnsi="Arial" w:cs="Arial"/>
          <w:sz w:val="24"/>
          <w:szCs w:val="24"/>
          <w:lang w:val="ro-RO"/>
        </w:rPr>
        <w:t>pe bază de con</w:t>
      </w:r>
      <w:r>
        <w:rPr>
          <w:rFonts w:ascii="Arial" w:hAnsi="Arial" w:cs="Arial"/>
          <w:sz w:val="24"/>
          <w:szCs w:val="24"/>
          <w:lang w:val="ro-RO"/>
        </w:rPr>
        <w:t>tracte încheiate între Asociaţia</w:t>
      </w:r>
      <w:r w:rsidRPr="00645190">
        <w:rPr>
          <w:rFonts w:ascii="Arial" w:hAnsi="Arial" w:cs="Arial"/>
          <w:sz w:val="24"/>
          <w:szCs w:val="24"/>
          <w:lang w:val="ro-RO"/>
        </w:rPr>
        <w:t xml:space="preserve"> Timișoara</w:t>
      </w:r>
      <w:r>
        <w:rPr>
          <w:rFonts w:ascii="Arial" w:hAnsi="Arial" w:cs="Arial"/>
          <w:sz w:val="24"/>
          <w:szCs w:val="24"/>
          <w:lang w:val="ro-RO"/>
        </w:rPr>
        <w:t xml:space="preserve"> – Capitală Culturală Europeană</w:t>
      </w:r>
      <w:r w:rsidRPr="00645190">
        <w:t xml:space="preserve"> </w:t>
      </w:r>
      <w:r w:rsidRPr="00645190">
        <w:rPr>
          <w:rFonts w:ascii="Arial" w:hAnsi="Arial" w:cs="Arial"/>
          <w:sz w:val="24"/>
          <w:szCs w:val="24"/>
          <w:lang w:val="ro-RO"/>
        </w:rPr>
        <w:t>şi beneficiari, în urma unei proceduri de selecţie derulate de către aceasta.</w:t>
      </w:r>
    </w:p>
    <w:p w:rsidR="00787706" w:rsidRDefault="00A465A3" w:rsidP="00072F6F">
      <w:pPr>
        <w:spacing w:before="240" w:after="240"/>
        <w:ind w:left="992"/>
        <w:rPr>
          <w:rFonts w:ascii="Arial" w:hAnsi="Arial" w:cs="Arial"/>
          <w:sz w:val="24"/>
          <w:szCs w:val="24"/>
          <w:lang w:val="ro-RO"/>
        </w:rPr>
      </w:pPr>
      <w:r>
        <w:rPr>
          <w:rFonts w:ascii="Arial" w:hAnsi="Arial" w:cs="Arial"/>
          <w:sz w:val="24"/>
          <w:szCs w:val="24"/>
          <w:lang w:val="ro-RO"/>
        </w:rPr>
        <w:t>Potrivit dispoziţiilor articolul</w:t>
      </w:r>
      <w:r w:rsidR="00083BC0">
        <w:rPr>
          <w:rFonts w:ascii="Arial" w:hAnsi="Arial" w:cs="Arial"/>
          <w:sz w:val="24"/>
          <w:szCs w:val="24"/>
          <w:lang w:val="ro-RO"/>
        </w:rPr>
        <w:t>ui</w:t>
      </w:r>
      <w:r>
        <w:rPr>
          <w:rFonts w:ascii="Arial" w:hAnsi="Arial" w:cs="Arial"/>
          <w:sz w:val="24"/>
          <w:szCs w:val="24"/>
          <w:lang w:val="ro-RO"/>
        </w:rPr>
        <w:t xml:space="preserve"> 8 din Ordonanța de urgenţă nr. 42/</w:t>
      </w:r>
      <w:r w:rsidRPr="00645190">
        <w:rPr>
          <w:rFonts w:ascii="Arial" w:hAnsi="Arial" w:cs="Arial"/>
          <w:sz w:val="24"/>
          <w:szCs w:val="24"/>
          <w:lang w:val="ro-RO"/>
        </w:rPr>
        <w:t>2019</w:t>
      </w:r>
      <w:r w:rsidR="00083BC0">
        <w:rPr>
          <w:rFonts w:ascii="Arial" w:hAnsi="Arial" w:cs="Arial"/>
          <w:sz w:val="24"/>
          <w:szCs w:val="24"/>
          <w:lang w:val="ro-RO"/>
        </w:rPr>
        <w:t xml:space="preserve">, </w:t>
      </w:r>
      <w:r w:rsidR="00645190">
        <w:rPr>
          <w:rFonts w:ascii="Arial" w:hAnsi="Arial" w:cs="Arial"/>
          <w:sz w:val="24"/>
          <w:szCs w:val="24"/>
          <w:lang w:val="ro-RO"/>
        </w:rPr>
        <w:t>„p</w:t>
      </w:r>
      <w:r w:rsidR="00787706" w:rsidRPr="00645190">
        <w:rPr>
          <w:rFonts w:ascii="Arial" w:hAnsi="Arial" w:cs="Arial"/>
          <w:sz w:val="24"/>
          <w:szCs w:val="24"/>
          <w:lang w:val="ro-RO"/>
        </w:rPr>
        <w:t>rocedura de selecţie a beneficiarilor, care vor primi finanţare nerambursabilă acordată de către Asociaţie pentru acţiuni şi proiecte culturale, precum şi modalitatea de finanţare vor fi aprobate prin ordin al ministrului culturii şi identităţii naţionale, cu consultarea Consiliului Concurenţei, în termen de 30 de zile de la data intrării în vigoare a prezentei ordonanţe de urgenţă.”</w:t>
      </w:r>
      <w:r w:rsidR="00AA6000">
        <w:rPr>
          <w:rFonts w:ascii="Arial" w:hAnsi="Arial" w:cs="Arial"/>
          <w:sz w:val="24"/>
          <w:szCs w:val="24"/>
          <w:lang w:val="ro-RO"/>
        </w:rPr>
        <w:t xml:space="preserve"> Date fiind dispoziţiile legale citate,</w:t>
      </w:r>
      <w:r w:rsidR="00105CA7">
        <w:rPr>
          <w:rFonts w:ascii="Arial" w:hAnsi="Arial" w:cs="Arial"/>
          <w:sz w:val="24"/>
          <w:szCs w:val="24"/>
          <w:lang w:val="ro-RO"/>
        </w:rPr>
        <w:t xml:space="preserve"> a </w:t>
      </w:r>
      <w:r w:rsidR="00AA6000">
        <w:rPr>
          <w:rFonts w:ascii="Arial" w:hAnsi="Arial" w:cs="Arial"/>
          <w:sz w:val="24"/>
          <w:szCs w:val="24"/>
          <w:lang w:val="ro-RO"/>
        </w:rPr>
        <w:t xml:space="preserve">fost elaborat prezentul </w:t>
      </w:r>
      <w:r w:rsidR="00105CA7">
        <w:rPr>
          <w:rFonts w:ascii="Arial" w:hAnsi="Arial" w:cs="Arial"/>
          <w:sz w:val="24"/>
          <w:szCs w:val="24"/>
          <w:lang w:val="ro-RO"/>
        </w:rPr>
        <w:t xml:space="preserve">proiect de </w:t>
      </w:r>
      <w:r w:rsidR="00AA6000">
        <w:rPr>
          <w:rFonts w:ascii="Arial" w:hAnsi="Arial" w:cs="Arial"/>
          <w:sz w:val="24"/>
          <w:szCs w:val="24"/>
          <w:lang w:val="ro-RO"/>
        </w:rPr>
        <w:t>ordin al ministrului culturii şi identităţii naţionale pentru aprobarea</w:t>
      </w:r>
      <w:r w:rsidR="00AA6000" w:rsidRPr="00AA6000">
        <w:t xml:space="preserve"> </w:t>
      </w:r>
      <w:r w:rsidR="00AA6000" w:rsidRPr="00AA6000">
        <w:rPr>
          <w:rFonts w:ascii="Arial" w:hAnsi="Arial" w:cs="Arial"/>
          <w:sz w:val="24"/>
          <w:szCs w:val="24"/>
          <w:lang w:val="ro-RO"/>
        </w:rPr>
        <w:t>procedurii de selecție a beneficiarilor și mod</w:t>
      </w:r>
      <w:r w:rsidR="00083BC0">
        <w:rPr>
          <w:rFonts w:ascii="Arial" w:hAnsi="Arial" w:cs="Arial"/>
          <w:sz w:val="24"/>
          <w:szCs w:val="24"/>
          <w:lang w:val="ro-RO"/>
        </w:rPr>
        <w:t>alitățile de finanțare nerambur</w:t>
      </w:r>
      <w:r w:rsidR="00AA6000" w:rsidRPr="00AA6000">
        <w:rPr>
          <w:rFonts w:ascii="Arial" w:hAnsi="Arial" w:cs="Arial"/>
          <w:sz w:val="24"/>
          <w:szCs w:val="24"/>
          <w:lang w:val="ro-RO"/>
        </w:rPr>
        <w:t>sabilă, pentru acțiuni ș</w:t>
      </w:r>
      <w:r w:rsidR="00072F6F">
        <w:rPr>
          <w:rFonts w:ascii="Arial" w:hAnsi="Arial" w:cs="Arial"/>
          <w:sz w:val="24"/>
          <w:szCs w:val="24"/>
          <w:lang w:val="ro-RO"/>
        </w:rPr>
        <w:t xml:space="preserve">i proiecte culturale în cadrul </w:t>
      </w:r>
      <w:r w:rsidR="00AA6000" w:rsidRPr="00AA6000">
        <w:rPr>
          <w:rFonts w:ascii="Arial" w:hAnsi="Arial" w:cs="Arial"/>
          <w:sz w:val="24"/>
          <w:szCs w:val="24"/>
          <w:lang w:val="ro-RO"/>
        </w:rPr>
        <w:t>Programului „Timișoara Capitală Europeană a Culturii în anul 2021</w:t>
      </w:r>
      <w:r w:rsidR="00072F6F">
        <w:rPr>
          <w:rFonts w:ascii="Arial" w:hAnsi="Arial" w:cs="Arial"/>
          <w:sz w:val="24"/>
          <w:szCs w:val="24"/>
          <w:lang w:val="ro-RO"/>
        </w:rPr>
        <w:t>.</w:t>
      </w:r>
    </w:p>
    <w:p w:rsidR="00AA6000" w:rsidRPr="00787706" w:rsidRDefault="00072F6F" w:rsidP="00A465A3">
      <w:pPr>
        <w:spacing w:before="240" w:after="240"/>
        <w:ind w:left="992"/>
        <w:rPr>
          <w:rFonts w:ascii="Arial" w:hAnsi="Arial" w:cs="Arial"/>
          <w:sz w:val="24"/>
          <w:szCs w:val="24"/>
          <w:lang w:val="ro-RO"/>
        </w:rPr>
      </w:pPr>
      <w:r>
        <w:rPr>
          <w:rFonts w:ascii="Arial" w:hAnsi="Arial" w:cs="Arial"/>
          <w:sz w:val="24"/>
          <w:szCs w:val="24"/>
          <w:lang w:val="ro-RO"/>
        </w:rPr>
        <w:lastRenderedPageBreak/>
        <w:t xml:space="preserve">Demersul normativ stabileşte </w:t>
      </w:r>
      <w:r w:rsidRPr="00072F6F">
        <w:rPr>
          <w:rFonts w:ascii="Arial" w:hAnsi="Arial" w:cs="Arial"/>
          <w:sz w:val="24"/>
          <w:szCs w:val="24"/>
          <w:lang w:val="ro-RO"/>
        </w:rPr>
        <w:t>aspecte de natură administrativă, organizatorică şi detalii tehnice</w:t>
      </w:r>
      <w:r>
        <w:rPr>
          <w:rFonts w:ascii="Arial" w:hAnsi="Arial" w:cs="Arial"/>
          <w:sz w:val="24"/>
          <w:szCs w:val="24"/>
          <w:lang w:val="ro-RO"/>
        </w:rPr>
        <w:t xml:space="preserve"> cu privire la procedura de selecţie</w:t>
      </w:r>
      <w:r w:rsidR="005C0DB7">
        <w:rPr>
          <w:rFonts w:ascii="Arial" w:hAnsi="Arial" w:cs="Arial"/>
          <w:sz w:val="24"/>
          <w:szCs w:val="24"/>
          <w:lang w:val="ro-RO"/>
        </w:rPr>
        <w:t>, în ceea ce priveşte</w:t>
      </w:r>
      <w:r>
        <w:rPr>
          <w:rFonts w:ascii="Arial" w:hAnsi="Arial" w:cs="Arial"/>
          <w:sz w:val="24"/>
          <w:szCs w:val="24"/>
          <w:lang w:val="ro-RO"/>
        </w:rPr>
        <w:t xml:space="preserve">: condiţiile pe care trebuie să le îndeplinească beneficiarii, documentele pe care aceştia trebuie să le depună în vederea obţinerii de finanţare, </w:t>
      </w:r>
      <w:r w:rsidR="00105CA7" w:rsidRPr="00105CA7">
        <w:rPr>
          <w:rFonts w:ascii="Arial" w:hAnsi="Arial" w:cs="Arial"/>
          <w:sz w:val="24"/>
          <w:szCs w:val="24"/>
          <w:lang w:val="ro-RO"/>
        </w:rPr>
        <w:t>aprobarea unor modele de documente</w:t>
      </w:r>
      <w:r w:rsidR="00105CA7">
        <w:rPr>
          <w:rFonts w:ascii="Arial" w:hAnsi="Arial" w:cs="Arial"/>
          <w:sz w:val="24"/>
          <w:szCs w:val="24"/>
          <w:lang w:val="ro-RO"/>
        </w:rPr>
        <w:t xml:space="preserve"> (cererea de finanţare,</w:t>
      </w:r>
      <w:r w:rsidR="00105CA7" w:rsidRPr="00105CA7">
        <w:rPr>
          <w:rFonts w:ascii="Arial" w:hAnsi="Arial" w:cs="Arial"/>
          <w:sz w:val="24"/>
          <w:szCs w:val="24"/>
          <w:lang w:val="ro-RO"/>
        </w:rPr>
        <w:t xml:space="preserve"> </w:t>
      </w:r>
      <w:r w:rsidR="00083BC0">
        <w:rPr>
          <w:rFonts w:ascii="Arial" w:hAnsi="Arial" w:cs="Arial"/>
          <w:sz w:val="24"/>
          <w:szCs w:val="24"/>
          <w:lang w:val="ro-RO"/>
        </w:rPr>
        <w:t>modelul cadru</w:t>
      </w:r>
      <w:r>
        <w:rPr>
          <w:rFonts w:ascii="Arial" w:hAnsi="Arial" w:cs="Arial"/>
          <w:sz w:val="24"/>
          <w:szCs w:val="24"/>
          <w:lang w:val="ro-RO"/>
        </w:rPr>
        <w:t xml:space="preserve"> al contractului de finanţare</w:t>
      </w:r>
      <w:r w:rsidR="00105CA7">
        <w:rPr>
          <w:rFonts w:ascii="Arial" w:hAnsi="Arial" w:cs="Arial"/>
          <w:sz w:val="24"/>
          <w:szCs w:val="24"/>
          <w:lang w:val="ro-RO"/>
        </w:rPr>
        <w:t>, declaraţia de imparţialitate, etc)</w:t>
      </w:r>
      <w:r w:rsidR="00083BC0">
        <w:rPr>
          <w:rFonts w:ascii="Arial" w:hAnsi="Arial" w:cs="Arial"/>
          <w:sz w:val="24"/>
          <w:szCs w:val="24"/>
          <w:lang w:val="ro-RO"/>
        </w:rPr>
        <w:t>,</w:t>
      </w:r>
      <w:r w:rsidR="00105CA7">
        <w:rPr>
          <w:rFonts w:ascii="Arial" w:hAnsi="Arial" w:cs="Arial"/>
          <w:sz w:val="24"/>
          <w:szCs w:val="24"/>
          <w:lang w:val="ro-RO"/>
        </w:rPr>
        <w:t xml:space="preserve"> </w:t>
      </w:r>
      <w:r w:rsidR="00105CA7" w:rsidRPr="00105CA7">
        <w:rPr>
          <w:rFonts w:ascii="Arial" w:hAnsi="Arial" w:cs="Arial"/>
          <w:sz w:val="24"/>
          <w:szCs w:val="24"/>
          <w:lang w:val="ro-RO"/>
        </w:rPr>
        <w:t>dispoziţii cu privire la constituirea</w:t>
      </w:r>
      <w:r w:rsidR="00105CA7">
        <w:rPr>
          <w:rFonts w:ascii="Arial" w:hAnsi="Arial" w:cs="Arial"/>
          <w:sz w:val="24"/>
          <w:szCs w:val="24"/>
          <w:lang w:val="ro-RO"/>
        </w:rPr>
        <w:t xml:space="preserve"> juriului de selecţie</w:t>
      </w:r>
      <w:r w:rsidR="00083BC0">
        <w:rPr>
          <w:rFonts w:ascii="Arial" w:hAnsi="Arial" w:cs="Arial"/>
          <w:sz w:val="24"/>
          <w:szCs w:val="24"/>
          <w:lang w:val="ro-RO"/>
        </w:rPr>
        <w:t>, pr</w:t>
      </w:r>
      <w:r>
        <w:rPr>
          <w:rFonts w:ascii="Arial" w:hAnsi="Arial" w:cs="Arial"/>
          <w:sz w:val="24"/>
          <w:szCs w:val="24"/>
          <w:lang w:val="ro-RO"/>
        </w:rPr>
        <w:t>ocedu</w:t>
      </w:r>
      <w:r w:rsidR="00105CA7">
        <w:rPr>
          <w:rFonts w:ascii="Arial" w:hAnsi="Arial" w:cs="Arial"/>
          <w:sz w:val="24"/>
          <w:szCs w:val="24"/>
          <w:lang w:val="ro-RO"/>
        </w:rPr>
        <w:t>ra de decontare a cheltuielilor.</w:t>
      </w:r>
      <w:r>
        <w:rPr>
          <w:rFonts w:ascii="Arial" w:hAnsi="Arial" w:cs="Arial"/>
          <w:sz w:val="24"/>
          <w:szCs w:val="24"/>
          <w:lang w:val="ro-RO"/>
        </w:rPr>
        <w:t xml:space="preserve"> </w:t>
      </w:r>
    </w:p>
    <w:p w:rsidR="00C64A1A" w:rsidRPr="00173178" w:rsidRDefault="00C64A1A" w:rsidP="00AC0BE8">
      <w:pPr>
        <w:spacing w:before="240" w:after="240"/>
        <w:ind w:left="992"/>
        <w:rPr>
          <w:rFonts w:ascii="Arial" w:hAnsi="Arial" w:cs="Arial"/>
          <w:sz w:val="24"/>
          <w:szCs w:val="24"/>
          <w:lang w:val="ro-RO"/>
        </w:rPr>
      </w:pPr>
      <w:r w:rsidRPr="00173178">
        <w:rPr>
          <w:rFonts w:ascii="Arial" w:hAnsi="Arial" w:cs="Arial"/>
          <w:sz w:val="24"/>
          <w:szCs w:val="24"/>
          <w:lang w:val="ro-RO"/>
        </w:rPr>
        <w:t xml:space="preserve">Dat fiind caracterul normativ al acestui ordin, aprobarea lui se va face cu respectarea prevederilor Legii nr. 52/2003 privind transparența decizională în administrația publică, republicată și este urmată de publicarea în Monitorul Oficial al României, Partea I. </w:t>
      </w:r>
    </w:p>
    <w:p w:rsidR="00645190" w:rsidRPr="00105CA7" w:rsidRDefault="00645190" w:rsidP="00645190">
      <w:pPr>
        <w:spacing w:before="240" w:after="240"/>
        <w:ind w:left="992"/>
        <w:rPr>
          <w:rFonts w:ascii="Arial" w:hAnsi="Arial" w:cs="Arial"/>
          <w:sz w:val="24"/>
          <w:szCs w:val="24"/>
          <w:lang w:val="ro-RO"/>
        </w:rPr>
      </w:pPr>
      <w:r w:rsidRPr="00105CA7">
        <w:rPr>
          <w:rFonts w:ascii="Arial" w:hAnsi="Arial" w:cs="Arial"/>
          <w:sz w:val="24"/>
          <w:szCs w:val="24"/>
          <w:lang w:val="ro-RO"/>
        </w:rPr>
        <w:t>Proiectul de ordin va fi transmis spre cons</w:t>
      </w:r>
      <w:r w:rsidR="00105CA7" w:rsidRPr="00105CA7">
        <w:rPr>
          <w:rFonts w:ascii="Arial" w:hAnsi="Arial" w:cs="Arial"/>
          <w:sz w:val="24"/>
          <w:szCs w:val="24"/>
          <w:lang w:val="ro-RO"/>
        </w:rPr>
        <w:t>ultare Consiliului Concurenței,</w:t>
      </w:r>
      <w:r w:rsidR="00105CA7">
        <w:rPr>
          <w:rFonts w:ascii="Arial" w:hAnsi="Arial" w:cs="Arial"/>
          <w:sz w:val="24"/>
          <w:szCs w:val="24"/>
          <w:lang w:val="ro-RO"/>
        </w:rPr>
        <w:t xml:space="preserve"> </w:t>
      </w:r>
      <w:r w:rsidRPr="00105CA7">
        <w:rPr>
          <w:rFonts w:ascii="Arial" w:hAnsi="Arial" w:cs="Arial"/>
          <w:sz w:val="24"/>
          <w:szCs w:val="24"/>
          <w:lang w:val="ro-RO"/>
        </w:rPr>
        <w:t xml:space="preserve">potrivit prevederilor </w:t>
      </w:r>
      <w:r w:rsidR="00105CA7" w:rsidRPr="00105CA7">
        <w:rPr>
          <w:rFonts w:ascii="Arial" w:hAnsi="Arial" w:cs="Arial"/>
          <w:color w:val="000000"/>
          <w:sz w:val="24"/>
          <w:szCs w:val="24"/>
          <w:lang w:val="ro-RO"/>
        </w:rPr>
        <w:t>ar</w:t>
      </w:r>
      <w:r w:rsidRPr="00105CA7">
        <w:rPr>
          <w:rFonts w:ascii="Arial" w:hAnsi="Arial" w:cs="Arial"/>
          <w:color w:val="000000"/>
          <w:sz w:val="24"/>
          <w:szCs w:val="24"/>
          <w:lang w:val="ro-RO"/>
        </w:rPr>
        <w:t xml:space="preserve">t. 8 din </w:t>
      </w:r>
      <w:r w:rsidR="00105CA7">
        <w:rPr>
          <w:rFonts w:ascii="Arial" w:hAnsi="Arial" w:cs="Arial"/>
          <w:color w:val="000000"/>
          <w:sz w:val="24"/>
          <w:szCs w:val="24"/>
          <w:lang w:val="ro-RO"/>
        </w:rPr>
        <w:t>Ordonanța de u</w:t>
      </w:r>
      <w:r w:rsidR="00105CA7" w:rsidRPr="00105CA7">
        <w:rPr>
          <w:rFonts w:ascii="Arial" w:hAnsi="Arial" w:cs="Arial"/>
          <w:color w:val="000000"/>
          <w:sz w:val="24"/>
          <w:szCs w:val="24"/>
          <w:lang w:val="ro-RO"/>
        </w:rPr>
        <w:t>rgență a Guvernului nr. 42/2019.</w:t>
      </w:r>
    </w:p>
    <w:p w:rsidR="00243F5B" w:rsidRPr="00173178" w:rsidRDefault="00243F5B" w:rsidP="00173178">
      <w:pPr>
        <w:spacing w:before="120" w:line="288" w:lineRule="auto"/>
        <w:ind w:left="992" w:firstLine="397"/>
        <w:contextualSpacing/>
        <w:rPr>
          <w:rFonts w:ascii="Arial" w:hAnsi="Arial" w:cs="Arial"/>
          <w:sz w:val="24"/>
          <w:szCs w:val="24"/>
          <w:lang w:val="ro-RO"/>
        </w:rPr>
      </w:pPr>
      <w:bookmarkStart w:id="0" w:name="_GoBack"/>
      <w:bookmarkEnd w:id="0"/>
    </w:p>
    <w:sectPr w:rsidR="00243F5B" w:rsidRPr="00173178" w:rsidSect="00591672">
      <w:headerReference w:type="default" r:id="rId9"/>
      <w:headerReference w:type="first" r:id="rId10"/>
      <w:footerReference w:type="first" r:id="rId11"/>
      <w:pgSz w:w="11900" w:h="16840"/>
      <w:pgMar w:top="1674" w:right="701" w:bottom="1702" w:left="567" w:header="567" w:footer="50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B05" w:rsidRDefault="00793B05" w:rsidP="00CD5B3B">
      <w:r>
        <w:separator/>
      </w:r>
    </w:p>
  </w:endnote>
  <w:endnote w:type="continuationSeparator" w:id="0">
    <w:p w:rsidR="00793B05" w:rsidRDefault="00793B05" w:rsidP="00CD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CF8" w:rsidRDefault="005F7CF8" w:rsidP="005F7CF8">
    <w:pPr>
      <w:pStyle w:val="Footer"/>
      <w:spacing w:after="0"/>
      <w:ind w:left="0"/>
      <w:rPr>
        <w:sz w:val="14"/>
        <w:szCs w:val="14"/>
      </w:rPr>
    </w:pPr>
  </w:p>
  <w:p w:rsidR="003B5404" w:rsidRPr="00E562FC" w:rsidRDefault="003B5404" w:rsidP="00E562FC">
    <w:pPr>
      <w:pStyle w:val="Footer"/>
      <w:spacing w:after="0"/>
      <w:rPr>
        <w:sz w:val="14"/>
        <w:szCs w:val="14"/>
      </w:rPr>
    </w:pPr>
    <w:r>
      <w:rPr>
        <w:sz w:val="14"/>
        <w:szCs w:val="14"/>
      </w:rPr>
      <w:t>Bd. Unirii nr. 22, Sector 3</w:t>
    </w:r>
    <w:r w:rsidRPr="00E562FC">
      <w:rPr>
        <w:sz w:val="14"/>
        <w:szCs w:val="14"/>
      </w:rPr>
      <w:t>, București</w:t>
    </w:r>
  </w:p>
  <w:p w:rsidR="005D1CEB" w:rsidRDefault="003B5404" w:rsidP="00E562FC">
    <w:pPr>
      <w:pStyle w:val="Footer"/>
      <w:spacing w:after="0"/>
      <w:rPr>
        <w:sz w:val="14"/>
        <w:szCs w:val="14"/>
      </w:rPr>
    </w:pPr>
    <w:r w:rsidRPr="00E562FC">
      <w:rPr>
        <w:sz w:val="14"/>
        <w:szCs w:val="14"/>
      </w:rPr>
      <w:t xml:space="preserve">Tel.: </w:t>
    </w:r>
    <w:r w:rsidR="005D1CEB" w:rsidRPr="005D1CEB">
      <w:rPr>
        <w:sz w:val="14"/>
        <w:szCs w:val="14"/>
      </w:rPr>
      <w:t>40 21 223.28.47; +40 21 224.25.10</w:t>
    </w:r>
  </w:p>
  <w:p w:rsidR="003B5404" w:rsidRPr="00E562FC" w:rsidRDefault="005D1CEB" w:rsidP="00E562FC">
    <w:pPr>
      <w:pStyle w:val="Footer"/>
      <w:spacing w:after="0"/>
      <w:rPr>
        <w:sz w:val="14"/>
        <w:szCs w:val="14"/>
      </w:rPr>
    </w:pPr>
    <w:r>
      <w:rPr>
        <w:sz w:val="14"/>
        <w:szCs w:val="14"/>
      </w:rPr>
      <w:t xml:space="preserve">Fax: </w:t>
    </w:r>
    <w:r w:rsidRPr="005D1CEB">
      <w:rPr>
        <w:sz w:val="14"/>
        <w:szCs w:val="14"/>
      </w:rPr>
      <w:t xml:space="preserve">+40 21 223.49.51                                                                        </w:t>
    </w:r>
  </w:p>
  <w:p w:rsidR="003B5404" w:rsidRPr="00100F36" w:rsidRDefault="003B5404" w:rsidP="00100F36">
    <w:pPr>
      <w:pStyle w:val="Footer"/>
      <w:spacing w:after="0"/>
      <w:rPr>
        <w:b/>
        <w:sz w:val="14"/>
        <w:szCs w:val="14"/>
      </w:rPr>
    </w:pPr>
    <w:r>
      <w:rPr>
        <w:b/>
        <w:sz w:val="14"/>
        <w:szCs w:val="14"/>
      </w:rPr>
      <w:t>www.cultura</w:t>
    </w:r>
    <w:r w:rsidRPr="00100F36">
      <w:rPr>
        <w:b/>
        <w:sz w:val="14"/>
        <w:szCs w:val="14"/>
      </w:rPr>
      <w:t>.ro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B05" w:rsidRDefault="00793B05" w:rsidP="00CD5B3B">
      <w:r>
        <w:separator/>
      </w:r>
    </w:p>
  </w:footnote>
  <w:footnote w:type="continuationSeparator" w:id="0">
    <w:p w:rsidR="00793B05" w:rsidRDefault="00793B05" w:rsidP="00CD5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404" w:rsidRPr="00F74513" w:rsidRDefault="003B5404" w:rsidP="00F74513">
    <w:pPr>
      <w:pStyle w:val="Header"/>
      <w:ind w:left="0"/>
      <w:rPr>
        <w:lang w:val="ro-RO"/>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915" w:type="dxa"/>
      <w:tblCellMar>
        <w:left w:w="0" w:type="dxa"/>
        <w:right w:w="0" w:type="dxa"/>
      </w:tblCellMar>
      <w:tblLook w:val="04A0" w:firstRow="1" w:lastRow="0" w:firstColumn="1" w:lastColumn="0" w:noHBand="0" w:noVBand="1"/>
    </w:tblPr>
    <w:tblGrid>
      <w:gridCol w:w="6804"/>
      <w:gridCol w:w="4111"/>
    </w:tblGrid>
    <w:tr w:rsidR="003B5404" w:rsidTr="00E562FC">
      <w:tc>
        <w:tcPr>
          <w:tcW w:w="6804" w:type="dxa"/>
          <w:shd w:val="clear" w:color="auto" w:fill="auto"/>
        </w:tcPr>
        <w:p w:rsidR="003B5404" w:rsidRPr="00CD5B3B" w:rsidRDefault="003B5404" w:rsidP="00313F89">
          <w:pPr>
            <w:pStyle w:val="MediumGrid21"/>
          </w:pPr>
          <w:r>
            <w:rPr>
              <w:noProof/>
              <w:lang w:val="ro-RO" w:eastAsia="ro-RO"/>
            </w:rPr>
            <w:drawing>
              <wp:inline distT="0" distB="0" distL="0" distR="0">
                <wp:extent cx="3105150" cy="855293"/>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ntet MCIN.png"/>
                        <pic:cNvPicPr/>
                      </pic:nvPicPr>
                      <pic:blipFill>
                        <a:blip r:embed="rId1">
                          <a:extLst>
                            <a:ext uri="{28A0092B-C50C-407E-A947-70E740481C1C}">
                              <a14:useLocalDpi xmlns:a14="http://schemas.microsoft.com/office/drawing/2010/main" val="0"/>
                            </a:ext>
                          </a:extLst>
                        </a:blip>
                        <a:stretch>
                          <a:fillRect/>
                        </a:stretch>
                      </pic:blipFill>
                      <pic:spPr>
                        <a:xfrm>
                          <a:off x="0" y="0"/>
                          <a:ext cx="3109480" cy="856486"/>
                        </a:xfrm>
                        <a:prstGeom prst="rect">
                          <a:avLst/>
                        </a:prstGeom>
                      </pic:spPr>
                    </pic:pic>
                  </a:graphicData>
                </a:graphic>
              </wp:inline>
            </w:drawing>
          </w:r>
        </w:p>
      </w:tc>
      <w:tc>
        <w:tcPr>
          <w:tcW w:w="4111" w:type="dxa"/>
          <w:shd w:val="clear" w:color="auto" w:fill="auto"/>
          <w:vAlign w:val="center"/>
        </w:tcPr>
        <w:p w:rsidR="003B5404" w:rsidRDefault="003B5404" w:rsidP="00E562FC">
          <w:pPr>
            <w:pStyle w:val="MediumGrid21"/>
            <w:jc w:val="right"/>
          </w:pPr>
        </w:p>
      </w:tc>
    </w:tr>
  </w:tbl>
  <w:p w:rsidR="003B5404" w:rsidRDefault="003B5404" w:rsidP="00E562FC">
    <w:pPr>
      <w:pStyle w:val="Header"/>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032B"/>
    <w:multiLevelType w:val="hybridMultilevel"/>
    <w:tmpl w:val="5598221A"/>
    <w:lvl w:ilvl="0" w:tplc="04180003">
      <w:start w:val="1"/>
      <w:numFmt w:val="bullet"/>
      <w:lvlText w:val="o"/>
      <w:lvlJc w:val="left"/>
      <w:pPr>
        <w:ind w:left="3129" w:hanging="360"/>
      </w:pPr>
      <w:rPr>
        <w:rFonts w:ascii="Courier New" w:hAnsi="Courier New" w:cs="Courier New" w:hint="default"/>
      </w:rPr>
    </w:lvl>
    <w:lvl w:ilvl="1" w:tplc="04180003" w:tentative="1">
      <w:start w:val="1"/>
      <w:numFmt w:val="bullet"/>
      <w:lvlText w:val="o"/>
      <w:lvlJc w:val="left"/>
      <w:pPr>
        <w:ind w:left="3849" w:hanging="360"/>
      </w:pPr>
      <w:rPr>
        <w:rFonts w:ascii="Courier New" w:hAnsi="Courier New" w:cs="Courier New" w:hint="default"/>
      </w:rPr>
    </w:lvl>
    <w:lvl w:ilvl="2" w:tplc="04180005" w:tentative="1">
      <w:start w:val="1"/>
      <w:numFmt w:val="bullet"/>
      <w:lvlText w:val=""/>
      <w:lvlJc w:val="left"/>
      <w:pPr>
        <w:ind w:left="4569" w:hanging="360"/>
      </w:pPr>
      <w:rPr>
        <w:rFonts w:ascii="Wingdings" w:hAnsi="Wingdings" w:hint="default"/>
      </w:rPr>
    </w:lvl>
    <w:lvl w:ilvl="3" w:tplc="04180001" w:tentative="1">
      <w:start w:val="1"/>
      <w:numFmt w:val="bullet"/>
      <w:lvlText w:val=""/>
      <w:lvlJc w:val="left"/>
      <w:pPr>
        <w:ind w:left="5289" w:hanging="360"/>
      </w:pPr>
      <w:rPr>
        <w:rFonts w:ascii="Symbol" w:hAnsi="Symbol" w:hint="default"/>
      </w:rPr>
    </w:lvl>
    <w:lvl w:ilvl="4" w:tplc="04180003" w:tentative="1">
      <w:start w:val="1"/>
      <w:numFmt w:val="bullet"/>
      <w:lvlText w:val="o"/>
      <w:lvlJc w:val="left"/>
      <w:pPr>
        <w:ind w:left="6009" w:hanging="360"/>
      </w:pPr>
      <w:rPr>
        <w:rFonts w:ascii="Courier New" w:hAnsi="Courier New" w:cs="Courier New" w:hint="default"/>
      </w:rPr>
    </w:lvl>
    <w:lvl w:ilvl="5" w:tplc="04180005" w:tentative="1">
      <w:start w:val="1"/>
      <w:numFmt w:val="bullet"/>
      <w:lvlText w:val=""/>
      <w:lvlJc w:val="left"/>
      <w:pPr>
        <w:ind w:left="6729" w:hanging="360"/>
      </w:pPr>
      <w:rPr>
        <w:rFonts w:ascii="Wingdings" w:hAnsi="Wingdings" w:hint="default"/>
      </w:rPr>
    </w:lvl>
    <w:lvl w:ilvl="6" w:tplc="04180001" w:tentative="1">
      <w:start w:val="1"/>
      <w:numFmt w:val="bullet"/>
      <w:lvlText w:val=""/>
      <w:lvlJc w:val="left"/>
      <w:pPr>
        <w:ind w:left="7449" w:hanging="360"/>
      </w:pPr>
      <w:rPr>
        <w:rFonts w:ascii="Symbol" w:hAnsi="Symbol" w:hint="default"/>
      </w:rPr>
    </w:lvl>
    <w:lvl w:ilvl="7" w:tplc="04180003" w:tentative="1">
      <w:start w:val="1"/>
      <w:numFmt w:val="bullet"/>
      <w:lvlText w:val="o"/>
      <w:lvlJc w:val="left"/>
      <w:pPr>
        <w:ind w:left="8169" w:hanging="360"/>
      </w:pPr>
      <w:rPr>
        <w:rFonts w:ascii="Courier New" w:hAnsi="Courier New" w:cs="Courier New" w:hint="default"/>
      </w:rPr>
    </w:lvl>
    <w:lvl w:ilvl="8" w:tplc="04180005" w:tentative="1">
      <w:start w:val="1"/>
      <w:numFmt w:val="bullet"/>
      <w:lvlText w:val=""/>
      <w:lvlJc w:val="left"/>
      <w:pPr>
        <w:ind w:left="8889" w:hanging="360"/>
      </w:pPr>
      <w:rPr>
        <w:rFonts w:ascii="Wingdings" w:hAnsi="Wingdings" w:hint="default"/>
      </w:rPr>
    </w:lvl>
  </w:abstractNum>
  <w:abstractNum w:abstractNumId="1">
    <w:nsid w:val="02313B07"/>
    <w:multiLevelType w:val="hybridMultilevel"/>
    <w:tmpl w:val="3D068C24"/>
    <w:lvl w:ilvl="0" w:tplc="E264B00A">
      <w:start w:val="1"/>
      <w:numFmt w:val="lowerLetter"/>
      <w:lvlText w:val="%1)"/>
      <w:lvlJc w:val="left"/>
      <w:pPr>
        <w:ind w:left="2421" w:hanging="360"/>
      </w:pPr>
      <w:rPr>
        <w:rFonts w:ascii="Trebuchet MS" w:hAnsi="Trebuchet MS" w:hint="default"/>
        <w:sz w:val="22"/>
        <w:szCs w:val="22"/>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nsid w:val="06DA177B"/>
    <w:multiLevelType w:val="hybridMultilevel"/>
    <w:tmpl w:val="FD425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86F1A63"/>
    <w:multiLevelType w:val="hybridMultilevel"/>
    <w:tmpl w:val="C128CB5C"/>
    <w:lvl w:ilvl="0" w:tplc="0072738C">
      <w:start w:val="1"/>
      <w:numFmt w:val="lowerLetter"/>
      <w:lvlText w:val="%1)"/>
      <w:lvlJc w:val="left"/>
      <w:pPr>
        <w:ind w:left="2781" w:hanging="360"/>
      </w:pPr>
      <w:rPr>
        <w:b w:val="0"/>
      </w:rPr>
    </w:lvl>
    <w:lvl w:ilvl="1" w:tplc="08090019" w:tentative="1">
      <w:start w:val="1"/>
      <w:numFmt w:val="lowerLetter"/>
      <w:lvlText w:val="%2."/>
      <w:lvlJc w:val="left"/>
      <w:pPr>
        <w:ind w:left="3501" w:hanging="360"/>
      </w:pPr>
    </w:lvl>
    <w:lvl w:ilvl="2" w:tplc="0809001B" w:tentative="1">
      <w:start w:val="1"/>
      <w:numFmt w:val="lowerRoman"/>
      <w:lvlText w:val="%3."/>
      <w:lvlJc w:val="right"/>
      <w:pPr>
        <w:ind w:left="4221" w:hanging="180"/>
      </w:pPr>
    </w:lvl>
    <w:lvl w:ilvl="3" w:tplc="0809000F" w:tentative="1">
      <w:start w:val="1"/>
      <w:numFmt w:val="decimal"/>
      <w:lvlText w:val="%4."/>
      <w:lvlJc w:val="left"/>
      <w:pPr>
        <w:ind w:left="4941" w:hanging="360"/>
      </w:pPr>
    </w:lvl>
    <w:lvl w:ilvl="4" w:tplc="08090019" w:tentative="1">
      <w:start w:val="1"/>
      <w:numFmt w:val="lowerLetter"/>
      <w:lvlText w:val="%5."/>
      <w:lvlJc w:val="left"/>
      <w:pPr>
        <w:ind w:left="5661" w:hanging="360"/>
      </w:pPr>
    </w:lvl>
    <w:lvl w:ilvl="5" w:tplc="0809001B" w:tentative="1">
      <w:start w:val="1"/>
      <w:numFmt w:val="lowerRoman"/>
      <w:lvlText w:val="%6."/>
      <w:lvlJc w:val="right"/>
      <w:pPr>
        <w:ind w:left="6381" w:hanging="180"/>
      </w:pPr>
    </w:lvl>
    <w:lvl w:ilvl="6" w:tplc="0809000F" w:tentative="1">
      <w:start w:val="1"/>
      <w:numFmt w:val="decimal"/>
      <w:lvlText w:val="%7."/>
      <w:lvlJc w:val="left"/>
      <w:pPr>
        <w:ind w:left="7101" w:hanging="360"/>
      </w:pPr>
    </w:lvl>
    <w:lvl w:ilvl="7" w:tplc="08090019" w:tentative="1">
      <w:start w:val="1"/>
      <w:numFmt w:val="lowerLetter"/>
      <w:lvlText w:val="%8."/>
      <w:lvlJc w:val="left"/>
      <w:pPr>
        <w:ind w:left="7821" w:hanging="360"/>
      </w:pPr>
    </w:lvl>
    <w:lvl w:ilvl="8" w:tplc="0809001B" w:tentative="1">
      <w:start w:val="1"/>
      <w:numFmt w:val="lowerRoman"/>
      <w:lvlText w:val="%9."/>
      <w:lvlJc w:val="right"/>
      <w:pPr>
        <w:ind w:left="8541" w:hanging="180"/>
      </w:pPr>
    </w:lvl>
  </w:abstractNum>
  <w:abstractNum w:abstractNumId="4">
    <w:nsid w:val="1A1B4543"/>
    <w:multiLevelType w:val="hybridMultilevel"/>
    <w:tmpl w:val="A84CE59E"/>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nsid w:val="2A3C0A74"/>
    <w:multiLevelType w:val="hybridMultilevel"/>
    <w:tmpl w:val="46E422AA"/>
    <w:lvl w:ilvl="0" w:tplc="08090017">
      <w:start w:val="1"/>
      <w:numFmt w:val="lowerLetter"/>
      <w:lvlText w:val="%1)"/>
      <w:lvlJc w:val="left"/>
      <w:pPr>
        <w:ind w:left="2781" w:hanging="360"/>
      </w:pPr>
    </w:lvl>
    <w:lvl w:ilvl="1" w:tplc="08090019" w:tentative="1">
      <w:start w:val="1"/>
      <w:numFmt w:val="lowerLetter"/>
      <w:lvlText w:val="%2."/>
      <w:lvlJc w:val="left"/>
      <w:pPr>
        <w:ind w:left="3501" w:hanging="360"/>
      </w:pPr>
    </w:lvl>
    <w:lvl w:ilvl="2" w:tplc="0809001B" w:tentative="1">
      <w:start w:val="1"/>
      <w:numFmt w:val="lowerRoman"/>
      <w:lvlText w:val="%3."/>
      <w:lvlJc w:val="right"/>
      <w:pPr>
        <w:ind w:left="4221" w:hanging="180"/>
      </w:pPr>
    </w:lvl>
    <w:lvl w:ilvl="3" w:tplc="0809000F" w:tentative="1">
      <w:start w:val="1"/>
      <w:numFmt w:val="decimal"/>
      <w:lvlText w:val="%4."/>
      <w:lvlJc w:val="left"/>
      <w:pPr>
        <w:ind w:left="4941" w:hanging="360"/>
      </w:pPr>
    </w:lvl>
    <w:lvl w:ilvl="4" w:tplc="08090019" w:tentative="1">
      <w:start w:val="1"/>
      <w:numFmt w:val="lowerLetter"/>
      <w:lvlText w:val="%5."/>
      <w:lvlJc w:val="left"/>
      <w:pPr>
        <w:ind w:left="5661" w:hanging="360"/>
      </w:pPr>
    </w:lvl>
    <w:lvl w:ilvl="5" w:tplc="0809001B" w:tentative="1">
      <w:start w:val="1"/>
      <w:numFmt w:val="lowerRoman"/>
      <w:lvlText w:val="%6."/>
      <w:lvlJc w:val="right"/>
      <w:pPr>
        <w:ind w:left="6381" w:hanging="180"/>
      </w:pPr>
    </w:lvl>
    <w:lvl w:ilvl="6" w:tplc="0809000F" w:tentative="1">
      <w:start w:val="1"/>
      <w:numFmt w:val="decimal"/>
      <w:lvlText w:val="%7."/>
      <w:lvlJc w:val="left"/>
      <w:pPr>
        <w:ind w:left="7101" w:hanging="360"/>
      </w:pPr>
    </w:lvl>
    <w:lvl w:ilvl="7" w:tplc="08090019" w:tentative="1">
      <w:start w:val="1"/>
      <w:numFmt w:val="lowerLetter"/>
      <w:lvlText w:val="%8."/>
      <w:lvlJc w:val="left"/>
      <w:pPr>
        <w:ind w:left="7821" w:hanging="360"/>
      </w:pPr>
    </w:lvl>
    <w:lvl w:ilvl="8" w:tplc="0809001B" w:tentative="1">
      <w:start w:val="1"/>
      <w:numFmt w:val="lowerRoman"/>
      <w:lvlText w:val="%9."/>
      <w:lvlJc w:val="right"/>
      <w:pPr>
        <w:ind w:left="8541" w:hanging="180"/>
      </w:pPr>
    </w:lvl>
  </w:abstractNum>
  <w:abstractNum w:abstractNumId="6">
    <w:nsid w:val="2EB225DF"/>
    <w:multiLevelType w:val="hybridMultilevel"/>
    <w:tmpl w:val="AA5C2F3E"/>
    <w:lvl w:ilvl="0" w:tplc="8FC033B8">
      <w:start w:val="1"/>
      <w:numFmt w:val="decimal"/>
      <w:lvlText w:val="(%1)"/>
      <w:lvlJc w:val="left"/>
      <w:pPr>
        <w:ind w:left="2061" w:hanging="360"/>
      </w:pPr>
      <w:rPr>
        <w:rFonts w:hint="default"/>
        <w:b w:val="0"/>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7">
    <w:nsid w:val="336B4D4E"/>
    <w:multiLevelType w:val="hybridMultilevel"/>
    <w:tmpl w:val="FD52F174"/>
    <w:lvl w:ilvl="0" w:tplc="04180001">
      <w:start w:val="1"/>
      <w:numFmt w:val="bullet"/>
      <w:lvlText w:val=""/>
      <w:lvlJc w:val="left"/>
      <w:pPr>
        <w:ind w:left="2409" w:hanging="360"/>
      </w:pPr>
      <w:rPr>
        <w:rFonts w:ascii="Symbol" w:hAnsi="Symbol" w:hint="default"/>
      </w:rPr>
    </w:lvl>
    <w:lvl w:ilvl="1" w:tplc="04180003" w:tentative="1">
      <w:start w:val="1"/>
      <w:numFmt w:val="bullet"/>
      <w:lvlText w:val="o"/>
      <w:lvlJc w:val="left"/>
      <w:pPr>
        <w:ind w:left="3129" w:hanging="360"/>
      </w:pPr>
      <w:rPr>
        <w:rFonts w:ascii="Courier New" w:hAnsi="Courier New" w:cs="Courier New" w:hint="default"/>
      </w:rPr>
    </w:lvl>
    <w:lvl w:ilvl="2" w:tplc="04180005" w:tentative="1">
      <w:start w:val="1"/>
      <w:numFmt w:val="bullet"/>
      <w:lvlText w:val=""/>
      <w:lvlJc w:val="left"/>
      <w:pPr>
        <w:ind w:left="3849" w:hanging="360"/>
      </w:pPr>
      <w:rPr>
        <w:rFonts w:ascii="Wingdings" w:hAnsi="Wingdings" w:hint="default"/>
      </w:rPr>
    </w:lvl>
    <w:lvl w:ilvl="3" w:tplc="04180001" w:tentative="1">
      <w:start w:val="1"/>
      <w:numFmt w:val="bullet"/>
      <w:lvlText w:val=""/>
      <w:lvlJc w:val="left"/>
      <w:pPr>
        <w:ind w:left="4569" w:hanging="360"/>
      </w:pPr>
      <w:rPr>
        <w:rFonts w:ascii="Symbol" w:hAnsi="Symbol" w:hint="default"/>
      </w:rPr>
    </w:lvl>
    <w:lvl w:ilvl="4" w:tplc="04180003" w:tentative="1">
      <w:start w:val="1"/>
      <w:numFmt w:val="bullet"/>
      <w:lvlText w:val="o"/>
      <w:lvlJc w:val="left"/>
      <w:pPr>
        <w:ind w:left="5289" w:hanging="360"/>
      </w:pPr>
      <w:rPr>
        <w:rFonts w:ascii="Courier New" w:hAnsi="Courier New" w:cs="Courier New" w:hint="default"/>
      </w:rPr>
    </w:lvl>
    <w:lvl w:ilvl="5" w:tplc="04180005" w:tentative="1">
      <w:start w:val="1"/>
      <w:numFmt w:val="bullet"/>
      <w:lvlText w:val=""/>
      <w:lvlJc w:val="left"/>
      <w:pPr>
        <w:ind w:left="6009" w:hanging="360"/>
      </w:pPr>
      <w:rPr>
        <w:rFonts w:ascii="Wingdings" w:hAnsi="Wingdings" w:hint="default"/>
      </w:rPr>
    </w:lvl>
    <w:lvl w:ilvl="6" w:tplc="04180001" w:tentative="1">
      <w:start w:val="1"/>
      <w:numFmt w:val="bullet"/>
      <w:lvlText w:val=""/>
      <w:lvlJc w:val="left"/>
      <w:pPr>
        <w:ind w:left="6729" w:hanging="360"/>
      </w:pPr>
      <w:rPr>
        <w:rFonts w:ascii="Symbol" w:hAnsi="Symbol" w:hint="default"/>
      </w:rPr>
    </w:lvl>
    <w:lvl w:ilvl="7" w:tplc="04180003" w:tentative="1">
      <w:start w:val="1"/>
      <w:numFmt w:val="bullet"/>
      <w:lvlText w:val="o"/>
      <w:lvlJc w:val="left"/>
      <w:pPr>
        <w:ind w:left="7449" w:hanging="360"/>
      </w:pPr>
      <w:rPr>
        <w:rFonts w:ascii="Courier New" w:hAnsi="Courier New" w:cs="Courier New" w:hint="default"/>
      </w:rPr>
    </w:lvl>
    <w:lvl w:ilvl="8" w:tplc="04180005" w:tentative="1">
      <w:start w:val="1"/>
      <w:numFmt w:val="bullet"/>
      <w:lvlText w:val=""/>
      <w:lvlJc w:val="left"/>
      <w:pPr>
        <w:ind w:left="8169" w:hanging="360"/>
      </w:pPr>
      <w:rPr>
        <w:rFonts w:ascii="Wingdings" w:hAnsi="Wingdings" w:hint="default"/>
      </w:rPr>
    </w:lvl>
  </w:abstractNum>
  <w:abstractNum w:abstractNumId="8">
    <w:nsid w:val="397E4BA1"/>
    <w:multiLevelType w:val="hybridMultilevel"/>
    <w:tmpl w:val="35904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E1322C8"/>
    <w:multiLevelType w:val="hybridMultilevel"/>
    <w:tmpl w:val="A782A90C"/>
    <w:lvl w:ilvl="0" w:tplc="16FAB8A8">
      <w:start w:val="1"/>
      <w:numFmt w:val="decimal"/>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0">
    <w:nsid w:val="43500EBB"/>
    <w:multiLevelType w:val="hybridMultilevel"/>
    <w:tmpl w:val="D4205FB0"/>
    <w:lvl w:ilvl="0" w:tplc="4B0A54C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8E716B4"/>
    <w:multiLevelType w:val="hybridMultilevel"/>
    <w:tmpl w:val="633EDAD8"/>
    <w:lvl w:ilvl="0" w:tplc="04180017">
      <w:start w:val="1"/>
      <w:numFmt w:val="lowerLetter"/>
      <w:lvlText w:val="%1)"/>
      <w:lvlJc w:val="left"/>
      <w:pPr>
        <w:ind w:left="2421" w:hanging="360"/>
      </w:pPr>
    </w:lvl>
    <w:lvl w:ilvl="1" w:tplc="04180019" w:tentative="1">
      <w:start w:val="1"/>
      <w:numFmt w:val="lowerLetter"/>
      <w:lvlText w:val="%2."/>
      <w:lvlJc w:val="left"/>
      <w:pPr>
        <w:ind w:left="3141" w:hanging="360"/>
      </w:pPr>
    </w:lvl>
    <w:lvl w:ilvl="2" w:tplc="0418001B" w:tentative="1">
      <w:start w:val="1"/>
      <w:numFmt w:val="lowerRoman"/>
      <w:lvlText w:val="%3."/>
      <w:lvlJc w:val="right"/>
      <w:pPr>
        <w:ind w:left="3861" w:hanging="180"/>
      </w:pPr>
    </w:lvl>
    <w:lvl w:ilvl="3" w:tplc="0418000F" w:tentative="1">
      <w:start w:val="1"/>
      <w:numFmt w:val="decimal"/>
      <w:lvlText w:val="%4."/>
      <w:lvlJc w:val="left"/>
      <w:pPr>
        <w:ind w:left="4581" w:hanging="360"/>
      </w:pPr>
    </w:lvl>
    <w:lvl w:ilvl="4" w:tplc="04180019" w:tentative="1">
      <w:start w:val="1"/>
      <w:numFmt w:val="lowerLetter"/>
      <w:lvlText w:val="%5."/>
      <w:lvlJc w:val="left"/>
      <w:pPr>
        <w:ind w:left="5301" w:hanging="360"/>
      </w:pPr>
    </w:lvl>
    <w:lvl w:ilvl="5" w:tplc="0418001B" w:tentative="1">
      <w:start w:val="1"/>
      <w:numFmt w:val="lowerRoman"/>
      <w:lvlText w:val="%6."/>
      <w:lvlJc w:val="right"/>
      <w:pPr>
        <w:ind w:left="6021" w:hanging="180"/>
      </w:pPr>
    </w:lvl>
    <w:lvl w:ilvl="6" w:tplc="0418000F" w:tentative="1">
      <w:start w:val="1"/>
      <w:numFmt w:val="decimal"/>
      <w:lvlText w:val="%7."/>
      <w:lvlJc w:val="left"/>
      <w:pPr>
        <w:ind w:left="6741" w:hanging="360"/>
      </w:pPr>
    </w:lvl>
    <w:lvl w:ilvl="7" w:tplc="04180019" w:tentative="1">
      <w:start w:val="1"/>
      <w:numFmt w:val="lowerLetter"/>
      <w:lvlText w:val="%8."/>
      <w:lvlJc w:val="left"/>
      <w:pPr>
        <w:ind w:left="7461" w:hanging="360"/>
      </w:pPr>
    </w:lvl>
    <w:lvl w:ilvl="8" w:tplc="0418001B" w:tentative="1">
      <w:start w:val="1"/>
      <w:numFmt w:val="lowerRoman"/>
      <w:lvlText w:val="%9."/>
      <w:lvlJc w:val="right"/>
      <w:pPr>
        <w:ind w:left="8181" w:hanging="180"/>
      </w:pPr>
    </w:lvl>
  </w:abstractNum>
  <w:abstractNum w:abstractNumId="12">
    <w:nsid w:val="4ABA1151"/>
    <w:multiLevelType w:val="hybridMultilevel"/>
    <w:tmpl w:val="171CDF7C"/>
    <w:lvl w:ilvl="0" w:tplc="04180017">
      <w:start w:val="1"/>
      <w:numFmt w:val="lowerLetter"/>
      <w:lvlText w:val="%1)"/>
      <w:lvlJc w:val="left"/>
      <w:pPr>
        <w:ind w:left="2421" w:hanging="360"/>
      </w:pPr>
    </w:lvl>
    <w:lvl w:ilvl="1" w:tplc="04180019" w:tentative="1">
      <w:start w:val="1"/>
      <w:numFmt w:val="lowerLetter"/>
      <w:lvlText w:val="%2."/>
      <w:lvlJc w:val="left"/>
      <w:pPr>
        <w:ind w:left="3141" w:hanging="360"/>
      </w:pPr>
    </w:lvl>
    <w:lvl w:ilvl="2" w:tplc="0418001B" w:tentative="1">
      <w:start w:val="1"/>
      <w:numFmt w:val="lowerRoman"/>
      <w:lvlText w:val="%3."/>
      <w:lvlJc w:val="right"/>
      <w:pPr>
        <w:ind w:left="3861" w:hanging="180"/>
      </w:pPr>
    </w:lvl>
    <w:lvl w:ilvl="3" w:tplc="0418000F" w:tentative="1">
      <w:start w:val="1"/>
      <w:numFmt w:val="decimal"/>
      <w:lvlText w:val="%4."/>
      <w:lvlJc w:val="left"/>
      <w:pPr>
        <w:ind w:left="4581" w:hanging="360"/>
      </w:pPr>
    </w:lvl>
    <w:lvl w:ilvl="4" w:tplc="04180019" w:tentative="1">
      <w:start w:val="1"/>
      <w:numFmt w:val="lowerLetter"/>
      <w:lvlText w:val="%5."/>
      <w:lvlJc w:val="left"/>
      <w:pPr>
        <w:ind w:left="5301" w:hanging="360"/>
      </w:pPr>
    </w:lvl>
    <w:lvl w:ilvl="5" w:tplc="0418001B" w:tentative="1">
      <w:start w:val="1"/>
      <w:numFmt w:val="lowerRoman"/>
      <w:lvlText w:val="%6."/>
      <w:lvlJc w:val="right"/>
      <w:pPr>
        <w:ind w:left="6021" w:hanging="180"/>
      </w:pPr>
    </w:lvl>
    <w:lvl w:ilvl="6" w:tplc="0418000F" w:tentative="1">
      <w:start w:val="1"/>
      <w:numFmt w:val="decimal"/>
      <w:lvlText w:val="%7."/>
      <w:lvlJc w:val="left"/>
      <w:pPr>
        <w:ind w:left="6741" w:hanging="360"/>
      </w:pPr>
    </w:lvl>
    <w:lvl w:ilvl="7" w:tplc="04180019" w:tentative="1">
      <w:start w:val="1"/>
      <w:numFmt w:val="lowerLetter"/>
      <w:lvlText w:val="%8."/>
      <w:lvlJc w:val="left"/>
      <w:pPr>
        <w:ind w:left="7461" w:hanging="360"/>
      </w:pPr>
    </w:lvl>
    <w:lvl w:ilvl="8" w:tplc="0418001B" w:tentative="1">
      <w:start w:val="1"/>
      <w:numFmt w:val="lowerRoman"/>
      <w:lvlText w:val="%9."/>
      <w:lvlJc w:val="right"/>
      <w:pPr>
        <w:ind w:left="8181" w:hanging="180"/>
      </w:pPr>
    </w:lvl>
  </w:abstractNum>
  <w:abstractNum w:abstractNumId="13">
    <w:nsid w:val="4C813E80"/>
    <w:multiLevelType w:val="hybridMultilevel"/>
    <w:tmpl w:val="D6343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7B6893"/>
    <w:multiLevelType w:val="hybridMultilevel"/>
    <w:tmpl w:val="14DA3956"/>
    <w:lvl w:ilvl="0" w:tplc="5F6897AC">
      <w:start w:val="1"/>
      <w:numFmt w:val="decimal"/>
      <w:lvlText w:val="(%1)"/>
      <w:lvlJc w:val="left"/>
      <w:pPr>
        <w:ind w:left="2061" w:hanging="360"/>
      </w:pPr>
      <w:rPr>
        <w:rFonts w:hint="default"/>
        <w:b w:val="0"/>
        <w:i w:val="0"/>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5">
    <w:nsid w:val="61A96BFB"/>
    <w:multiLevelType w:val="hybridMultilevel"/>
    <w:tmpl w:val="EE200228"/>
    <w:lvl w:ilvl="0" w:tplc="FAD2DAC0">
      <w:start w:val="1"/>
      <w:numFmt w:val="lowerLetter"/>
      <w:lvlText w:val="%1)"/>
      <w:lvlJc w:val="left"/>
      <w:pPr>
        <w:ind w:left="720" w:hanging="360"/>
      </w:pPr>
      <w:rPr>
        <w:rFonts w:ascii="Times New Roman" w:eastAsia="Times New Roman" w:hAnsi="Times New Roman" w:cs="Times New Roman"/>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61DC7FE9"/>
    <w:multiLevelType w:val="hybridMultilevel"/>
    <w:tmpl w:val="C298BC7E"/>
    <w:lvl w:ilvl="0" w:tplc="08090017">
      <w:start w:val="1"/>
      <w:numFmt w:val="lowerLetter"/>
      <w:lvlText w:val="%1)"/>
      <w:lvlJc w:val="left"/>
      <w:pPr>
        <w:ind w:left="2781" w:hanging="360"/>
      </w:pPr>
    </w:lvl>
    <w:lvl w:ilvl="1" w:tplc="08090019" w:tentative="1">
      <w:start w:val="1"/>
      <w:numFmt w:val="lowerLetter"/>
      <w:lvlText w:val="%2."/>
      <w:lvlJc w:val="left"/>
      <w:pPr>
        <w:ind w:left="3501" w:hanging="360"/>
      </w:pPr>
    </w:lvl>
    <w:lvl w:ilvl="2" w:tplc="0809001B" w:tentative="1">
      <w:start w:val="1"/>
      <w:numFmt w:val="lowerRoman"/>
      <w:lvlText w:val="%3."/>
      <w:lvlJc w:val="right"/>
      <w:pPr>
        <w:ind w:left="4221" w:hanging="180"/>
      </w:pPr>
    </w:lvl>
    <w:lvl w:ilvl="3" w:tplc="0809000F" w:tentative="1">
      <w:start w:val="1"/>
      <w:numFmt w:val="decimal"/>
      <w:lvlText w:val="%4."/>
      <w:lvlJc w:val="left"/>
      <w:pPr>
        <w:ind w:left="4941" w:hanging="360"/>
      </w:pPr>
    </w:lvl>
    <w:lvl w:ilvl="4" w:tplc="08090019" w:tentative="1">
      <w:start w:val="1"/>
      <w:numFmt w:val="lowerLetter"/>
      <w:lvlText w:val="%5."/>
      <w:lvlJc w:val="left"/>
      <w:pPr>
        <w:ind w:left="5661" w:hanging="360"/>
      </w:pPr>
    </w:lvl>
    <w:lvl w:ilvl="5" w:tplc="0809001B" w:tentative="1">
      <w:start w:val="1"/>
      <w:numFmt w:val="lowerRoman"/>
      <w:lvlText w:val="%6."/>
      <w:lvlJc w:val="right"/>
      <w:pPr>
        <w:ind w:left="6381" w:hanging="180"/>
      </w:pPr>
    </w:lvl>
    <w:lvl w:ilvl="6" w:tplc="0809000F" w:tentative="1">
      <w:start w:val="1"/>
      <w:numFmt w:val="decimal"/>
      <w:lvlText w:val="%7."/>
      <w:lvlJc w:val="left"/>
      <w:pPr>
        <w:ind w:left="7101" w:hanging="360"/>
      </w:pPr>
    </w:lvl>
    <w:lvl w:ilvl="7" w:tplc="08090019" w:tentative="1">
      <w:start w:val="1"/>
      <w:numFmt w:val="lowerLetter"/>
      <w:lvlText w:val="%8."/>
      <w:lvlJc w:val="left"/>
      <w:pPr>
        <w:ind w:left="7821" w:hanging="360"/>
      </w:pPr>
    </w:lvl>
    <w:lvl w:ilvl="8" w:tplc="0809001B" w:tentative="1">
      <w:start w:val="1"/>
      <w:numFmt w:val="lowerRoman"/>
      <w:lvlText w:val="%9."/>
      <w:lvlJc w:val="right"/>
      <w:pPr>
        <w:ind w:left="8541" w:hanging="180"/>
      </w:pPr>
    </w:lvl>
  </w:abstractNum>
  <w:abstractNum w:abstractNumId="17">
    <w:nsid w:val="7DD63CBD"/>
    <w:multiLevelType w:val="hybridMultilevel"/>
    <w:tmpl w:val="5256483E"/>
    <w:lvl w:ilvl="0" w:tplc="E06650B6">
      <w:start w:val="1"/>
      <w:numFmt w:val="decimal"/>
      <w:lvlText w:val="%1."/>
      <w:lvlJc w:val="left"/>
      <w:pPr>
        <w:tabs>
          <w:tab w:val="num" w:pos="420"/>
        </w:tabs>
        <w:ind w:left="420" w:hanging="360"/>
      </w:pPr>
      <w:rPr>
        <w:rFonts w:cs="Times New Roman" w:hint="default"/>
      </w:rPr>
    </w:lvl>
    <w:lvl w:ilvl="1" w:tplc="E47E31CE">
      <w:start w:val="1"/>
      <w:numFmt w:val="lowerLetter"/>
      <w:lvlText w:val="%2)"/>
      <w:lvlJc w:val="left"/>
      <w:pPr>
        <w:tabs>
          <w:tab w:val="num" w:pos="1140"/>
        </w:tabs>
        <w:ind w:left="1140" w:hanging="360"/>
      </w:pPr>
      <w:rPr>
        <w:rFonts w:cs="Times New Roman" w:hint="default"/>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num w:numId="1">
    <w:abstractNumId w:val="13"/>
  </w:num>
  <w:num w:numId="2">
    <w:abstractNumId w:val="2"/>
  </w:num>
  <w:num w:numId="3">
    <w:abstractNumId w:val="8"/>
  </w:num>
  <w:num w:numId="4">
    <w:abstractNumId w:val="4"/>
  </w:num>
  <w:num w:numId="5">
    <w:abstractNumId w:val="17"/>
  </w:num>
  <w:num w:numId="6">
    <w:abstractNumId w:val="15"/>
  </w:num>
  <w:num w:numId="7">
    <w:abstractNumId w:val="10"/>
  </w:num>
  <w:num w:numId="8">
    <w:abstractNumId w:val="6"/>
  </w:num>
  <w:num w:numId="9">
    <w:abstractNumId w:val="3"/>
  </w:num>
  <w:num w:numId="10">
    <w:abstractNumId w:val="9"/>
  </w:num>
  <w:num w:numId="11">
    <w:abstractNumId w:val="16"/>
  </w:num>
  <w:num w:numId="12">
    <w:abstractNumId w:val="1"/>
  </w:num>
  <w:num w:numId="13">
    <w:abstractNumId w:val="14"/>
  </w:num>
  <w:num w:numId="14">
    <w:abstractNumId w:val="5"/>
  </w:num>
  <w:num w:numId="15">
    <w:abstractNumId w:val="12"/>
  </w:num>
  <w:num w:numId="16">
    <w:abstractNumId w:val="11"/>
  </w:num>
  <w:num w:numId="17">
    <w:abstractNumId w:val="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E9A"/>
    <w:rsid w:val="0001139F"/>
    <w:rsid w:val="000255F0"/>
    <w:rsid w:val="00030417"/>
    <w:rsid w:val="00047D44"/>
    <w:rsid w:val="00072F6F"/>
    <w:rsid w:val="000760A8"/>
    <w:rsid w:val="00083BC0"/>
    <w:rsid w:val="00084A8D"/>
    <w:rsid w:val="000A7460"/>
    <w:rsid w:val="000A7F02"/>
    <w:rsid w:val="000C599B"/>
    <w:rsid w:val="00100F36"/>
    <w:rsid w:val="00101BA4"/>
    <w:rsid w:val="00105CA7"/>
    <w:rsid w:val="0011113E"/>
    <w:rsid w:val="00115FC0"/>
    <w:rsid w:val="0012657B"/>
    <w:rsid w:val="001421D1"/>
    <w:rsid w:val="00173178"/>
    <w:rsid w:val="00174F1E"/>
    <w:rsid w:val="00177F03"/>
    <w:rsid w:val="00181784"/>
    <w:rsid w:val="00191D38"/>
    <w:rsid w:val="001B5C0B"/>
    <w:rsid w:val="001D04D9"/>
    <w:rsid w:val="001D2556"/>
    <w:rsid w:val="001F10A2"/>
    <w:rsid w:val="002047C0"/>
    <w:rsid w:val="00207E2F"/>
    <w:rsid w:val="00231870"/>
    <w:rsid w:val="00237FC2"/>
    <w:rsid w:val="002419CF"/>
    <w:rsid w:val="00243F5B"/>
    <w:rsid w:val="002516F9"/>
    <w:rsid w:val="002723F3"/>
    <w:rsid w:val="00283C38"/>
    <w:rsid w:val="002865DF"/>
    <w:rsid w:val="002A4F54"/>
    <w:rsid w:val="002A645C"/>
    <w:rsid w:val="002A7FF2"/>
    <w:rsid w:val="002C3F41"/>
    <w:rsid w:val="002C52C8"/>
    <w:rsid w:val="002D54C1"/>
    <w:rsid w:val="002E1E97"/>
    <w:rsid w:val="002F6112"/>
    <w:rsid w:val="003041BC"/>
    <w:rsid w:val="003079A5"/>
    <w:rsid w:val="0031331B"/>
    <w:rsid w:val="00313F89"/>
    <w:rsid w:val="00323E9A"/>
    <w:rsid w:val="00354773"/>
    <w:rsid w:val="00366C20"/>
    <w:rsid w:val="00382616"/>
    <w:rsid w:val="00390D99"/>
    <w:rsid w:val="003A2C87"/>
    <w:rsid w:val="003B5404"/>
    <w:rsid w:val="003B5914"/>
    <w:rsid w:val="003D00E5"/>
    <w:rsid w:val="003D4135"/>
    <w:rsid w:val="003F22CE"/>
    <w:rsid w:val="0040005D"/>
    <w:rsid w:val="00406291"/>
    <w:rsid w:val="00417249"/>
    <w:rsid w:val="00432048"/>
    <w:rsid w:val="00437702"/>
    <w:rsid w:val="00442D31"/>
    <w:rsid w:val="00447FE1"/>
    <w:rsid w:val="00455519"/>
    <w:rsid w:val="00455586"/>
    <w:rsid w:val="00462D4C"/>
    <w:rsid w:val="00463C5B"/>
    <w:rsid w:val="004810ED"/>
    <w:rsid w:val="004877CB"/>
    <w:rsid w:val="004A69F1"/>
    <w:rsid w:val="004D4DC4"/>
    <w:rsid w:val="005105B2"/>
    <w:rsid w:val="00527B7D"/>
    <w:rsid w:val="00552A99"/>
    <w:rsid w:val="005702BE"/>
    <w:rsid w:val="00574004"/>
    <w:rsid w:val="005779BF"/>
    <w:rsid w:val="005830D0"/>
    <w:rsid w:val="0058524F"/>
    <w:rsid w:val="00591672"/>
    <w:rsid w:val="005942DC"/>
    <w:rsid w:val="005B51E1"/>
    <w:rsid w:val="005C0DB7"/>
    <w:rsid w:val="005D1CEB"/>
    <w:rsid w:val="005D441C"/>
    <w:rsid w:val="005F5411"/>
    <w:rsid w:val="005F7CF8"/>
    <w:rsid w:val="006048D3"/>
    <w:rsid w:val="0062411B"/>
    <w:rsid w:val="006420F5"/>
    <w:rsid w:val="006449D4"/>
    <w:rsid w:val="00645190"/>
    <w:rsid w:val="00651109"/>
    <w:rsid w:val="00657EC3"/>
    <w:rsid w:val="00662825"/>
    <w:rsid w:val="00672602"/>
    <w:rsid w:val="006758A6"/>
    <w:rsid w:val="006A464D"/>
    <w:rsid w:val="006A6493"/>
    <w:rsid w:val="006D0123"/>
    <w:rsid w:val="006D22B0"/>
    <w:rsid w:val="006E48FE"/>
    <w:rsid w:val="006E59CE"/>
    <w:rsid w:val="006F746B"/>
    <w:rsid w:val="00700C8A"/>
    <w:rsid w:val="00700D72"/>
    <w:rsid w:val="00702E58"/>
    <w:rsid w:val="007313E9"/>
    <w:rsid w:val="00751ED0"/>
    <w:rsid w:val="007535D9"/>
    <w:rsid w:val="0076368F"/>
    <w:rsid w:val="0076395D"/>
    <w:rsid w:val="00766E0E"/>
    <w:rsid w:val="00787706"/>
    <w:rsid w:val="00791139"/>
    <w:rsid w:val="00791695"/>
    <w:rsid w:val="00793B05"/>
    <w:rsid w:val="007947C9"/>
    <w:rsid w:val="00794D96"/>
    <w:rsid w:val="007968B0"/>
    <w:rsid w:val="007C3A35"/>
    <w:rsid w:val="007D43C3"/>
    <w:rsid w:val="00806A31"/>
    <w:rsid w:val="00815B53"/>
    <w:rsid w:val="00856B39"/>
    <w:rsid w:val="00883435"/>
    <w:rsid w:val="008840D9"/>
    <w:rsid w:val="008B510C"/>
    <w:rsid w:val="008D0C3C"/>
    <w:rsid w:val="008F3FF3"/>
    <w:rsid w:val="00902A48"/>
    <w:rsid w:val="00911E8F"/>
    <w:rsid w:val="0095032B"/>
    <w:rsid w:val="00967EB8"/>
    <w:rsid w:val="00976188"/>
    <w:rsid w:val="009A299A"/>
    <w:rsid w:val="009B308E"/>
    <w:rsid w:val="009B3D64"/>
    <w:rsid w:val="00A07E8D"/>
    <w:rsid w:val="00A20E3D"/>
    <w:rsid w:val="00A25ECA"/>
    <w:rsid w:val="00A26296"/>
    <w:rsid w:val="00A465A3"/>
    <w:rsid w:val="00A469FE"/>
    <w:rsid w:val="00A66191"/>
    <w:rsid w:val="00A81800"/>
    <w:rsid w:val="00A859EC"/>
    <w:rsid w:val="00AA6000"/>
    <w:rsid w:val="00AC0BE8"/>
    <w:rsid w:val="00AC17DC"/>
    <w:rsid w:val="00AD0D70"/>
    <w:rsid w:val="00AD2730"/>
    <w:rsid w:val="00AD4B75"/>
    <w:rsid w:val="00AE26B4"/>
    <w:rsid w:val="00AE2DF7"/>
    <w:rsid w:val="00AF2543"/>
    <w:rsid w:val="00B15F00"/>
    <w:rsid w:val="00B45A0E"/>
    <w:rsid w:val="00B62EEB"/>
    <w:rsid w:val="00B7427E"/>
    <w:rsid w:val="00B82C48"/>
    <w:rsid w:val="00BA36A1"/>
    <w:rsid w:val="00BA58B4"/>
    <w:rsid w:val="00BA6ED4"/>
    <w:rsid w:val="00BD531D"/>
    <w:rsid w:val="00BF5C59"/>
    <w:rsid w:val="00C04E32"/>
    <w:rsid w:val="00C05476"/>
    <w:rsid w:val="00C06E53"/>
    <w:rsid w:val="00C152F8"/>
    <w:rsid w:val="00C20EF1"/>
    <w:rsid w:val="00C252DC"/>
    <w:rsid w:val="00C46560"/>
    <w:rsid w:val="00C52E4E"/>
    <w:rsid w:val="00C57273"/>
    <w:rsid w:val="00C64A1A"/>
    <w:rsid w:val="00C74F9F"/>
    <w:rsid w:val="00C94CB2"/>
    <w:rsid w:val="00CC18C8"/>
    <w:rsid w:val="00CC3844"/>
    <w:rsid w:val="00CD0F06"/>
    <w:rsid w:val="00CD5B3B"/>
    <w:rsid w:val="00CF0910"/>
    <w:rsid w:val="00CF7B40"/>
    <w:rsid w:val="00D06E9C"/>
    <w:rsid w:val="00D24725"/>
    <w:rsid w:val="00D24A9C"/>
    <w:rsid w:val="00D262A8"/>
    <w:rsid w:val="00D270C2"/>
    <w:rsid w:val="00D357C2"/>
    <w:rsid w:val="00D45DFC"/>
    <w:rsid w:val="00D721DE"/>
    <w:rsid w:val="00D75FCE"/>
    <w:rsid w:val="00D85F58"/>
    <w:rsid w:val="00D96E06"/>
    <w:rsid w:val="00DA2D01"/>
    <w:rsid w:val="00DB6F90"/>
    <w:rsid w:val="00DC28B8"/>
    <w:rsid w:val="00DD49DA"/>
    <w:rsid w:val="00DE06D7"/>
    <w:rsid w:val="00E13BFB"/>
    <w:rsid w:val="00E146F8"/>
    <w:rsid w:val="00E16905"/>
    <w:rsid w:val="00E16F52"/>
    <w:rsid w:val="00E2570D"/>
    <w:rsid w:val="00E25E71"/>
    <w:rsid w:val="00E3124B"/>
    <w:rsid w:val="00E562FC"/>
    <w:rsid w:val="00E637E6"/>
    <w:rsid w:val="00E73DF0"/>
    <w:rsid w:val="00E76130"/>
    <w:rsid w:val="00E90B56"/>
    <w:rsid w:val="00EA5CFD"/>
    <w:rsid w:val="00EB3B7F"/>
    <w:rsid w:val="00EC60BA"/>
    <w:rsid w:val="00EF2A4E"/>
    <w:rsid w:val="00F119DA"/>
    <w:rsid w:val="00F15BC4"/>
    <w:rsid w:val="00F32543"/>
    <w:rsid w:val="00F349DA"/>
    <w:rsid w:val="00F465F2"/>
    <w:rsid w:val="00F50061"/>
    <w:rsid w:val="00F5174F"/>
    <w:rsid w:val="00F60B8F"/>
    <w:rsid w:val="00F63A20"/>
    <w:rsid w:val="00F67E1F"/>
    <w:rsid w:val="00F74513"/>
    <w:rsid w:val="00F842E5"/>
    <w:rsid w:val="00F97865"/>
    <w:rsid w:val="00FA0DA0"/>
    <w:rsid w:val="00FB15C4"/>
    <w:rsid w:val="00FB6D27"/>
    <w:rsid w:val="00FC2B8C"/>
    <w:rsid w:val="00FE293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CD5B3B"/>
    <w:pPr>
      <w:spacing w:after="120" w:line="276" w:lineRule="auto"/>
      <w:ind w:left="1701"/>
      <w:jc w:val="both"/>
    </w:pPr>
    <w:rPr>
      <w:rFonts w:ascii="Trebuchet MS" w:hAnsi="Trebuchet MS"/>
      <w:sz w:val="22"/>
      <w:szCs w:val="22"/>
      <w:lang w:val="en-US" w:eastAsia="en-US"/>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CD5B3B"/>
    <w:rPr>
      <w:rFonts w:ascii="Trebuchet MS" w:hAnsi="Trebuchet MS"/>
      <w:sz w:val="18"/>
      <w:szCs w:val="18"/>
      <w:lang w:val="en-US" w:eastAsia="en-US"/>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PlainTable31">
    <w:name w:val="Plain Table 31"/>
    <w:uiPriority w:val="19"/>
    <w:qFormat/>
    <w:rsid w:val="00AE26B4"/>
    <w:rPr>
      <w:color w:val="808080"/>
    </w:rPr>
  </w:style>
  <w:style w:type="character" w:styleId="Emphasis">
    <w:name w:val="Emphasis"/>
    <w:uiPriority w:val="20"/>
    <w:qFormat/>
    <w:rsid w:val="00AE26B4"/>
    <w:rPr>
      <w:i/>
      <w:iCs/>
    </w:rPr>
  </w:style>
  <w:style w:type="character" w:customStyle="1" w:styleId="PlainTable41">
    <w:name w:val="Plain Table 4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323E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E9A"/>
    <w:rPr>
      <w:rFonts w:ascii="Segoe UI" w:hAnsi="Segoe UI" w:cs="Segoe UI"/>
      <w:sz w:val="18"/>
      <w:szCs w:val="18"/>
      <w:lang w:val="en-US" w:eastAsia="en-US"/>
    </w:rPr>
  </w:style>
  <w:style w:type="paragraph" w:styleId="ListParagraph">
    <w:name w:val="List Paragraph"/>
    <w:basedOn w:val="Normal"/>
    <w:uiPriority w:val="34"/>
    <w:qFormat/>
    <w:rsid w:val="00E2570D"/>
    <w:pPr>
      <w:spacing w:after="0" w:line="240" w:lineRule="auto"/>
      <w:ind w:left="720"/>
      <w:contextualSpacing/>
      <w:jc w:val="left"/>
    </w:pPr>
    <w:rPr>
      <w:rFonts w:asciiTheme="minorHAnsi" w:eastAsiaTheme="minorHAnsi" w:hAnsiTheme="minorHAnsi" w:cstheme="minorBidi"/>
      <w:sz w:val="24"/>
      <w:szCs w:val="24"/>
      <w:lang w:val="en-GB"/>
    </w:rPr>
  </w:style>
  <w:style w:type="character" w:styleId="Hyperlink">
    <w:name w:val="Hyperlink"/>
    <w:basedOn w:val="DefaultParagraphFont"/>
    <w:uiPriority w:val="99"/>
    <w:unhideWhenUsed/>
    <w:rsid w:val="00E2570D"/>
    <w:rPr>
      <w:color w:val="0563C1" w:themeColor="hyperlink"/>
      <w:u w:val="single"/>
    </w:rPr>
  </w:style>
  <w:style w:type="paragraph" w:styleId="BodyText">
    <w:name w:val="Body Text"/>
    <w:basedOn w:val="Normal"/>
    <w:link w:val="BodyTextChar"/>
    <w:semiHidden/>
    <w:rsid w:val="00E16F52"/>
    <w:pPr>
      <w:spacing w:after="0" w:line="360" w:lineRule="auto"/>
      <w:ind w:left="0"/>
    </w:pPr>
    <w:rPr>
      <w:rFonts w:ascii="Times New Roman" w:eastAsia="Times New Roman" w:hAnsi="Times New Roman"/>
      <w:sz w:val="28"/>
      <w:szCs w:val="24"/>
      <w:lang w:val="ro-RO"/>
    </w:rPr>
  </w:style>
  <w:style w:type="character" w:customStyle="1" w:styleId="BodyTextChar">
    <w:name w:val="Body Text Char"/>
    <w:basedOn w:val="DefaultParagraphFont"/>
    <w:link w:val="BodyText"/>
    <w:semiHidden/>
    <w:rsid w:val="00E16F52"/>
    <w:rPr>
      <w:rFonts w:ascii="Times New Roman" w:eastAsia="Times New Roman" w:hAnsi="Times New Roman"/>
      <w:sz w:val="28"/>
      <w:szCs w:val="24"/>
      <w:lang w:eastAsia="en-US"/>
    </w:rPr>
  </w:style>
  <w:style w:type="paragraph" w:styleId="BodyTextIndent2">
    <w:name w:val="Body Text Indent 2"/>
    <w:basedOn w:val="Normal"/>
    <w:link w:val="BodyTextIndent2Char"/>
    <w:uiPriority w:val="99"/>
    <w:unhideWhenUsed/>
    <w:rsid w:val="00E16F52"/>
    <w:pPr>
      <w:spacing w:line="480" w:lineRule="auto"/>
      <w:ind w:left="283"/>
      <w:jc w:val="left"/>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uiPriority w:val="99"/>
    <w:rsid w:val="00E16F52"/>
    <w:rPr>
      <w:rFonts w:ascii="Times New Roman" w:eastAsia="Times New Roman" w:hAnsi="Times New Roman"/>
      <w:sz w:val="24"/>
      <w:szCs w:val="24"/>
      <w:lang w:val="en-US" w:eastAsia="en-US"/>
    </w:rPr>
  </w:style>
  <w:style w:type="character" w:customStyle="1" w:styleId="rvts7">
    <w:name w:val="rvts7"/>
    <w:rsid w:val="00E16F52"/>
    <w:rPr>
      <w:rFonts w:ascii="Times New Roman" w:hAnsi="Times New Roman" w:cs="Times New Roman"/>
    </w:rPr>
  </w:style>
  <w:style w:type="character" w:customStyle="1" w:styleId="tpa1">
    <w:name w:val="tpa1"/>
    <w:basedOn w:val="DefaultParagraphFont"/>
    <w:rsid w:val="00E16F52"/>
  </w:style>
  <w:style w:type="paragraph" w:customStyle="1" w:styleId="DefaultText">
    <w:name w:val="Default Text"/>
    <w:basedOn w:val="Normal"/>
    <w:rsid w:val="00E16F52"/>
    <w:pPr>
      <w:spacing w:after="0" w:line="240" w:lineRule="auto"/>
      <w:ind w:left="0"/>
      <w:jc w:val="left"/>
    </w:pPr>
    <w:rPr>
      <w:rFonts w:ascii="Times New Roman" w:eastAsia="Times New Roman" w:hAnsi="Times New Roman"/>
      <w:noProof/>
      <w:sz w:val="24"/>
      <w:szCs w:val="20"/>
      <w:lang w:val="ro-RO"/>
    </w:rPr>
  </w:style>
  <w:style w:type="character" w:customStyle="1" w:styleId="tal1">
    <w:name w:val="tal1"/>
    <w:basedOn w:val="DefaultParagraphFont"/>
    <w:rsid w:val="00A07E8D"/>
  </w:style>
  <w:style w:type="paragraph" w:styleId="EndnoteText">
    <w:name w:val="endnote text"/>
    <w:basedOn w:val="Normal"/>
    <w:link w:val="EndnoteTextChar"/>
    <w:uiPriority w:val="99"/>
    <w:semiHidden/>
    <w:unhideWhenUsed/>
    <w:rsid w:val="002A645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A645C"/>
    <w:rPr>
      <w:rFonts w:ascii="Trebuchet MS" w:hAnsi="Trebuchet MS"/>
      <w:lang w:val="en-US" w:eastAsia="en-US"/>
    </w:rPr>
  </w:style>
  <w:style w:type="character" w:styleId="EndnoteReference">
    <w:name w:val="endnote reference"/>
    <w:basedOn w:val="DefaultParagraphFont"/>
    <w:uiPriority w:val="99"/>
    <w:semiHidden/>
    <w:unhideWhenUsed/>
    <w:rsid w:val="002A645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CD5B3B"/>
    <w:pPr>
      <w:spacing w:after="120" w:line="276" w:lineRule="auto"/>
      <w:ind w:left="1701"/>
      <w:jc w:val="both"/>
    </w:pPr>
    <w:rPr>
      <w:rFonts w:ascii="Trebuchet MS" w:hAnsi="Trebuchet MS"/>
      <w:sz w:val="22"/>
      <w:szCs w:val="22"/>
      <w:lang w:val="en-US" w:eastAsia="en-US"/>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CD5B3B"/>
    <w:rPr>
      <w:rFonts w:ascii="Trebuchet MS" w:hAnsi="Trebuchet MS"/>
      <w:sz w:val="18"/>
      <w:szCs w:val="18"/>
      <w:lang w:val="en-US" w:eastAsia="en-US"/>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PlainTable31">
    <w:name w:val="Plain Table 31"/>
    <w:uiPriority w:val="19"/>
    <w:qFormat/>
    <w:rsid w:val="00AE26B4"/>
    <w:rPr>
      <w:color w:val="808080"/>
    </w:rPr>
  </w:style>
  <w:style w:type="character" w:styleId="Emphasis">
    <w:name w:val="Emphasis"/>
    <w:uiPriority w:val="20"/>
    <w:qFormat/>
    <w:rsid w:val="00AE26B4"/>
    <w:rPr>
      <w:i/>
      <w:iCs/>
    </w:rPr>
  </w:style>
  <w:style w:type="character" w:customStyle="1" w:styleId="PlainTable41">
    <w:name w:val="Plain Table 4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323E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E9A"/>
    <w:rPr>
      <w:rFonts w:ascii="Segoe UI" w:hAnsi="Segoe UI" w:cs="Segoe UI"/>
      <w:sz w:val="18"/>
      <w:szCs w:val="18"/>
      <w:lang w:val="en-US" w:eastAsia="en-US"/>
    </w:rPr>
  </w:style>
  <w:style w:type="paragraph" w:styleId="ListParagraph">
    <w:name w:val="List Paragraph"/>
    <w:basedOn w:val="Normal"/>
    <w:uiPriority w:val="34"/>
    <w:qFormat/>
    <w:rsid w:val="00E2570D"/>
    <w:pPr>
      <w:spacing w:after="0" w:line="240" w:lineRule="auto"/>
      <w:ind w:left="720"/>
      <w:contextualSpacing/>
      <w:jc w:val="left"/>
    </w:pPr>
    <w:rPr>
      <w:rFonts w:asciiTheme="minorHAnsi" w:eastAsiaTheme="minorHAnsi" w:hAnsiTheme="minorHAnsi" w:cstheme="minorBidi"/>
      <w:sz w:val="24"/>
      <w:szCs w:val="24"/>
      <w:lang w:val="en-GB"/>
    </w:rPr>
  </w:style>
  <w:style w:type="character" w:styleId="Hyperlink">
    <w:name w:val="Hyperlink"/>
    <w:basedOn w:val="DefaultParagraphFont"/>
    <w:uiPriority w:val="99"/>
    <w:unhideWhenUsed/>
    <w:rsid w:val="00E2570D"/>
    <w:rPr>
      <w:color w:val="0563C1" w:themeColor="hyperlink"/>
      <w:u w:val="single"/>
    </w:rPr>
  </w:style>
  <w:style w:type="paragraph" w:styleId="BodyText">
    <w:name w:val="Body Text"/>
    <w:basedOn w:val="Normal"/>
    <w:link w:val="BodyTextChar"/>
    <w:semiHidden/>
    <w:rsid w:val="00E16F52"/>
    <w:pPr>
      <w:spacing w:after="0" w:line="360" w:lineRule="auto"/>
      <w:ind w:left="0"/>
    </w:pPr>
    <w:rPr>
      <w:rFonts w:ascii="Times New Roman" w:eastAsia="Times New Roman" w:hAnsi="Times New Roman"/>
      <w:sz w:val="28"/>
      <w:szCs w:val="24"/>
      <w:lang w:val="ro-RO"/>
    </w:rPr>
  </w:style>
  <w:style w:type="character" w:customStyle="1" w:styleId="BodyTextChar">
    <w:name w:val="Body Text Char"/>
    <w:basedOn w:val="DefaultParagraphFont"/>
    <w:link w:val="BodyText"/>
    <w:semiHidden/>
    <w:rsid w:val="00E16F52"/>
    <w:rPr>
      <w:rFonts w:ascii="Times New Roman" w:eastAsia="Times New Roman" w:hAnsi="Times New Roman"/>
      <w:sz w:val="28"/>
      <w:szCs w:val="24"/>
      <w:lang w:eastAsia="en-US"/>
    </w:rPr>
  </w:style>
  <w:style w:type="paragraph" w:styleId="BodyTextIndent2">
    <w:name w:val="Body Text Indent 2"/>
    <w:basedOn w:val="Normal"/>
    <w:link w:val="BodyTextIndent2Char"/>
    <w:uiPriority w:val="99"/>
    <w:unhideWhenUsed/>
    <w:rsid w:val="00E16F52"/>
    <w:pPr>
      <w:spacing w:line="480" w:lineRule="auto"/>
      <w:ind w:left="283"/>
      <w:jc w:val="left"/>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uiPriority w:val="99"/>
    <w:rsid w:val="00E16F52"/>
    <w:rPr>
      <w:rFonts w:ascii="Times New Roman" w:eastAsia="Times New Roman" w:hAnsi="Times New Roman"/>
      <w:sz w:val="24"/>
      <w:szCs w:val="24"/>
      <w:lang w:val="en-US" w:eastAsia="en-US"/>
    </w:rPr>
  </w:style>
  <w:style w:type="character" w:customStyle="1" w:styleId="rvts7">
    <w:name w:val="rvts7"/>
    <w:rsid w:val="00E16F52"/>
    <w:rPr>
      <w:rFonts w:ascii="Times New Roman" w:hAnsi="Times New Roman" w:cs="Times New Roman"/>
    </w:rPr>
  </w:style>
  <w:style w:type="character" w:customStyle="1" w:styleId="tpa1">
    <w:name w:val="tpa1"/>
    <w:basedOn w:val="DefaultParagraphFont"/>
    <w:rsid w:val="00E16F52"/>
  </w:style>
  <w:style w:type="paragraph" w:customStyle="1" w:styleId="DefaultText">
    <w:name w:val="Default Text"/>
    <w:basedOn w:val="Normal"/>
    <w:rsid w:val="00E16F52"/>
    <w:pPr>
      <w:spacing w:after="0" w:line="240" w:lineRule="auto"/>
      <w:ind w:left="0"/>
      <w:jc w:val="left"/>
    </w:pPr>
    <w:rPr>
      <w:rFonts w:ascii="Times New Roman" w:eastAsia="Times New Roman" w:hAnsi="Times New Roman"/>
      <w:noProof/>
      <w:sz w:val="24"/>
      <w:szCs w:val="20"/>
      <w:lang w:val="ro-RO"/>
    </w:rPr>
  </w:style>
  <w:style w:type="character" w:customStyle="1" w:styleId="tal1">
    <w:name w:val="tal1"/>
    <w:basedOn w:val="DefaultParagraphFont"/>
    <w:rsid w:val="00A07E8D"/>
  </w:style>
  <w:style w:type="paragraph" w:styleId="EndnoteText">
    <w:name w:val="endnote text"/>
    <w:basedOn w:val="Normal"/>
    <w:link w:val="EndnoteTextChar"/>
    <w:uiPriority w:val="99"/>
    <w:semiHidden/>
    <w:unhideWhenUsed/>
    <w:rsid w:val="002A645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A645C"/>
    <w:rPr>
      <w:rFonts w:ascii="Trebuchet MS" w:hAnsi="Trebuchet MS"/>
      <w:lang w:val="en-US" w:eastAsia="en-US"/>
    </w:rPr>
  </w:style>
  <w:style w:type="character" w:styleId="EndnoteReference">
    <w:name w:val="endnote reference"/>
    <w:basedOn w:val="DefaultParagraphFont"/>
    <w:uiPriority w:val="99"/>
    <w:semiHidden/>
    <w:unhideWhenUsed/>
    <w:rsid w:val="002A64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7803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C2B8B-88DC-4CC1-9464-839D54687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0</TotalTime>
  <Pages>2</Pages>
  <Words>495</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CharactersWithSpaces>
  <SharedDoc>false</SharedDoc>
  <HLinks>
    <vt:vector size="12" baseType="variant">
      <vt:variant>
        <vt:i4>458786</vt:i4>
      </vt:variant>
      <vt:variant>
        <vt:i4>5514</vt:i4>
      </vt:variant>
      <vt:variant>
        <vt:i4>1026</vt:i4>
      </vt:variant>
      <vt:variant>
        <vt:i4>1</vt:i4>
      </vt:variant>
      <vt:variant>
        <vt:lpwstr>logo_antet_dep_energie_p2</vt:lpwstr>
      </vt:variant>
      <vt:variant>
        <vt:lpwstr/>
      </vt:variant>
      <vt:variant>
        <vt:i4>7798863</vt:i4>
      </vt:variant>
      <vt:variant>
        <vt:i4>7856</vt:i4>
      </vt:variant>
      <vt:variant>
        <vt:i4>1025</vt:i4>
      </vt:variant>
      <vt:variant>
        <vt:i4>1</vt:i4>
      </vt:variant>
      <vt:variant>
        <vt:lpwstr>logo_antet_dep_energie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Cultura</dc:creator>
  <cp:lastModifiedBy>ComputerMC</cp:lastModifiedBy>
  <cp:revision>2</cp:revision>
  <cp:lastPrinted>2019-07-26T08:15:00Z</cp:lastPrinted>
  <dcterms:created xsi:type="dcterms:W3CDTF">2019-08-30T09:18:00Z</dcterms:created>
  <dcterms:modified xsi:type="dcterms:W3CDTF">2019-08-30T09:18:00Z</dcterms:modified>
</cp:coreProperties>
</file>